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54"/>
                      <w:szCs w:val="54"/>
                    </w:rPr>
                  </w:pPr>
                  <w:r>
                    <w:rPr>
                      <w:rFonts w:ascii="Arial" w:eastAsia="Times New Roman" w:hAnsi="Arial" w:cs="Arial"/>
                      <w:b/>
                      <w:bCs/>
                      <w:sz w:val="54"/>
                      <w:szCs w:val="54"/>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815 Pecan St Bandera, TX 78003</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830-460-3892</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https://www.banderaisd.net/</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w:t>
                  </w:r>
                  <w:r>
                    <w:rPr>
                      <w:rFonts w:ascii="Arial" w:eastAsia="Times New Roman" w:hAnsi="Arial" w:cs="Arial"/>
                      <w:sz w:val="20"/>
                      <w:szCs w:val="20"/>
                    </w:rPr>
                    <w:br/>
                    <w:t>The no-new-revenue (NNR) tax rate enables the public to evaluate the relationship between taxes for the prior year and for the current year based on a tax rate that would produce the same amount of revenue if applied to the same properties that are taxed in both years (no new taxes). When appraisal values increase, the NNR tax rate should decrease.</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taxable value.</w:t>
                        </w:r>
                        <w:r>
                          <w:rPr>
                            <w:rFonts w:ascii="Arial" w:eastAsia="Times New Roman" w:hAnsi="Arial" w:cs="Arial"/>
                            <w:sz w:val="20"/>
                            <w:szCs w:val="20"/>
                          </w:rPr>
                          <w:t> Enter the amount of 2019 taxable value on the 2019 tax roll today. Include any adjustments since last year's certification; exclude one-fourth and one-third over-appraisal corrections made under Tax Code Section 25.25(d) from these adjustments. This total includes the taxable value of homesteads with tax ceilings (will deduct in Line 2).</w:t>
                        </w:r>
                        <w:r>
                          <w:rPr>
                            <w:rFonts w:ascii="Arial" w:eastAsia="Times New Roman" w:hAnsi="Arial" w:cs="Arial"/>
                            <w:sz w:val="20"/>
                            <w:szCs w:val="20"/>
                            <w:vertAlign w:val="superscript"/>
                          </w:rPr>
                          <w:t>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$1,704,608,945</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 ceilings.</w:t>
                        </w:r>
                        <w:r>
                          <w:rPr>
                            <w:rFonts w:ascii="Arial" w:eastAsia="Times New Roman" w:hAnsi="Arial" w:cs="Arial"/>
                            <w:sz w:val="20"/>
                            <w:szCs w:val="20"/>
                          </w:rPr>
                          <w:t> Enter 2019 total taxable value of homesteads with tax ceilings. These include the homesteads of homeowners age 65 or older or disabled.</w:t>
                        </w:r>
                        <w:r>
                          <w:rPr>
                            <w:rFonts w:ascii="Arial" w:eastAsia="Times New Roman" w:hAnsi="Arial" w:cs="Arial"/>
                            <w:sz w:val="20"/>
                            <w:szCs w:val="20"/>
                            <w:vertAlign w:val="superscript"/>
                          </w:rPr>
                          <w:t>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$378,058,624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Preliminary 2019 adjusted taxable value.</w:t>
                        </w:r>
                        <w:r>
                          <w:rPr>
                            <w:rFonts w:ascii="Arial" w:eastAsia="Times New Roman" w:hAnsi="Arial" w:cs="Arial"/>
                            <w:sz w:val="20"/>
                            <w:szCs w:val="20"/>
                          </w:rPr>
                          <w:t> Subtract line 2 from line 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$1,326,550,321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1.100000/$100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5.</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14"/>
                          <w:gridCol w:w="4825"/>
                          <w:gridCol w:w="1827"/>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court appeals of ARB decisions reduced 2019 appraised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Original 2019 ARB values:</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values resulting from final court decisions:</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value loss.</w:t>
                              </w:r>
                              <w:r>
                                <w:rPr>
                                  <w:rFonts w:ascii="Arial" w:eastAsia="Times New Roman" w:hAnsi="Arial" w:cs="Arial"/>
                                  <w:sz w:val="20"/>
                                  <w:szCs w:val="20"/>
                                </w:rPr>
                                <w:t> Subtract B from A:</w:t>
                              </w:r>
                              <w:r>
                                <w:rPr>
                                  <w:rFonts w:ascii="Arial" w:eastAsia="Times New Roman" w:hAnsi="Arial" w:cs="Arial"/>
                                  <w:sz w:val="20"/>
                                  <w:szCs w:val="20"/>
                                  <w:vertAlign w:val="superscript"/>
                                </w:rPr>
                                <w:t>3</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6.</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267"/>
                          <w:gridCol w:w="4749"/>
                          <w:gridCol w:w="1875"/>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subject to an appeal under Chapter 42, as of July 25.</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ARB certified value: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disputed value: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undisputed value.</w:t>
                              </w:r>
                              <w:r>
                                <w:rPr>
                                  <w:rFonts w:ascii="Arial" w:eastAsia="Times New Roman" w:hAnsi="Arial" w:cs="Arial"/>
                                  <w:sz w:val="20"/>
                                  <w:szCs w:val="20"/>
                                </w:rPr>
                                <w:t> Subtract B from A:</w:t>
                              </w:r>
                              <w:r>
                                <w:rPr>
                                  <w:rFonts w:ascii="Arial" w:eastAsia="Times New Roman" w:hAnsi="Arial" w:cs="Arial"/>
                                  <w:sz w:val="20"/>
                                  <w:szCs w:val="20"/>
                                  <w:vertAlign w:val="superscript"/>
                                </w:rPr>
                                <w:t>4</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Chapter 42-related adjusted values.</w:t>
                        </w:r>
                        <w:r>
                          <w:rPr>
                            <w:rFonts w:ascii="Arial" w:eastAsia="Times New Roman" w:hAnsi="Arial" w:cs="Arial"/>
                            <w:b/>
                            <w:bCs/>
                            <w:sz w:val="20"/>
                            <w:szCs w:val="20"/>
                          </w:rPr>
                          <w:br/>
                        </w:r>
                        <w:r>
                          <w:rPr>
                            <w:rFonts w:ascii="Arial" w:eastAsia="Times New Roman" w:hAnsi="Arial" w:cs="Arial"/>
                            <w:sz w:val="20"/>
                            <w:szCs w:val="20"/>
                          </w:rPr>
                          <w:t>Add line 5 and 6.</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adjusted for actual and potential court-ordered adjustments.</w:t>
                        </w:r>
                        <w:r>
                          <w:rPr>
                            <w:rFonts w:ascii="Arial" w:eastAsia="Times New Roman" w:hAnsi="Arial" w:cs="Arial"/>
                            <w:b/>
                            <w:bCs/>
                            <w:sz w:val="20"/>
                            <w:szCs w:val="20"/>
                          </w:rPr>
                          <w:br/>
                        </w:r>
                        <w:r>
                          <w:rPr>
                            <w:rFonts w:ascii="Arial" w:eastAsia="Times New Roman" w:hAnsi="Arial" w:cs="Arial"/>
                            <w:sz w:val="20"/>
                            <w:szCs w:val="20"/>
                          </w:rPr>
                          <w:t>Add line 3 and 7.</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$1,326,550,321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 xml:space="preserve">2019 taxable value of property in territory the school </w:t>
                        </w:r>
                        <w:proofErr w:type="spellStart"/>
                        <w:r>
                          <w:rPr>
                            <w:rFonts w:ascii="Arial" w:eastAsia="Times New Roman" w:hAnsi="Arial" w:cs="Arial"/>
                            <w:b/>
                            <w:bCs/>
                            <w:sz w:val="20"/>
                            <w:szCs w:val="20"/>
                          </w:rPr>
                          <w:t>deannexed</w:t>
                        </w:r>
                        <w:proofErr w:type="spellEnd"/>
                        <w:r>
                          <w:rPr>
                            <w:rFonts w:ascii="Arial" w:eastAsia="Times New Roman" w:hAnsi="Arial" w:cs="Arial"/>
                            <w:b/>
                            <w:bCs/>
                            <w:sz w:val="20"/>
                            <w:szCs w:val="20"/>
                          </w:rPr>
                          <w:t xml:space="preserve"> after January 1, 2019.</w:t>
                        </w:r>
                        <w:r>
                          <w:rPr>
                            <w:rFonts w:ascii="Arial" w:eastAsia="Times New Roman" w:hAnsi="Arial" w:cs="Arial"/>
                            <w:b/>
                            <w:bCs/>
                            <w:sz w:val="20"/>
                            <w:szCs w:val="20"/>
                          </w:rPr>
                          <w:br/>
                        </w:r>
                        <w:r>
                          <w:rPr>
                            <w:rFonts w:ascii="Arial" w:eastAsia="Times New Roman" w:hAnsi="Arial" w:cs="Arial"/>
                            <w:sz w:val="20"/>
                            <w:szCs w:val="20"/>
                          </w:rPr>
                          <w:t xml:space="preserve">Enter the 2019 value of property in </w:t>
                        </w:r>
                        <w:proofErr w:type="spellStart"/>
                        <w:r>
                          <w:rPr>
                            <w:rFonts w:ascii="Arial" w:eastAsia="Times New Roman" w:hAnsi="Arial" w:cs="Arial"/>
                            <w:sz w:val="20"/>
                            <w:szCs w:val="20"/>
                          </w:rPr>
                          <w:t>deannexed</w:t>
                        </w:r>
                        <w:proofErr w:type="spellEnd"/>
                        <w:r>
                          <w:rPr>
                            <w:rFonts w:ascii="Arial" w:eastAsia="Times New Roman" w:hAnsi="Arial" w:cs="Arial"/>
                            <w:sz w:val="20"/>
                            <w:szCs w:val="20"/>
                          </w:rPr>
                          <w:t xml:space="preserve"> territory.</w:t>
                        </w:r>
                        <w:r>
                          <w:rPr>
                            <w:rFonts w:ascii="Arial" w:eastAsia="Times New Roman" w:hAnsi="Arial" w:cs="Arial"/>
                            <w:sz w:val="20"/>
                            <w:szCs w:val="20"/>
                            <w:vertAlign w:val="superscript"/>
                          </w:rPr>
                          <w:t>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$7,000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 Tex. Tax Code § 26.012(14)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 Tex. Tax Code § 26.012(14)</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lastRenderedPageBreak/>
              <w:t>3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4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5 Tex. Tax Code § 26.012(15)</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0" w:type="auto"/>
                  <w:vAlign w:val="center"/>
                  <w:hideMark/>
                </w:tcPr>
                <w:p>
                  <w:pPr>
                    <w:spacing w:after="0" w:line="240" w:lineRule="auto"/>
                    <w:rPr>
                      <w:rFonts w:ascii="Arial" w:eastAsia="Times New Roman" w:hAnsi="Arial" w:cs="Arial"/>
                      <w:b/>
                      <w:bCs/>
                      <w:sz w:val="33"/>
                      <w:szCs w:val="33"/>
                    </w:rPr>
                  </w:pPr>
                  <w:r>
                    <w:rPr>
                      <w:rFonts w:ascii="Arial" w:eastAsia="Times New Roman" w:hAnsi="Arial" w:cs="Arial"/>
                      <w:b/>
                      <w:bCs/>
                      <w:sz w:val="33"/>
                      <w:szCs w:val="33"/>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(continued)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10.</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61"/>
                          <w:gridCol w:w="4351"/>
                          <w:gridCol w:w="2254"/>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an exemption in 2020. </w:t>
                              </w:r>
                              <w:r>
                                <w:rPr>
                                  <w:rFonts w:ascii="Arial" w:eastAsia="Times New Roman" w:hAnsi="Arial" w:cs="Arial"/>
                                  <w:sz w:val="20"/>
                                  <w:szCs w:val="20"/>
                                </w:rPr>
                                <w:t>If the school district increased an original exemption, use the difference between the original exempted amount and the increased exempted amount. Do not include value lost due to freeport or goods-in-transit, temporary disaster exemptions. Note that lowering the amount or percentage of an existing exemption in 2020 does not create a new exemption or reduce taxable value.</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Absolute exemptions.</w:t>
                              </w:r>
                              <w:r>
                                <w:rPr>
                                  <w:rFonts w:ascii="Arial" w:eastAsia="Times New Roman" w:hAnsi="Arial" w:cs="Arial"/>
                                  <w:sz w:val="20"/>
                                  <w:szCs w:val="20"/>
                                </w:rPr>
                                <w:t> Use 2019 market value:</w:t>
                              </w:r>
                            </w:p>
                          </w:tc>
                          <w:tc>
                            <w:tcPr>
                              <w:tcW w:w="2160" w:type="dxa"/>
                              <w:tcMar>
                                <w:top w:w="0" w:type="dxa"/>
                                <w:left w:w="0" w:type="dxa"/>
                                <w:bottom w:w="90" w:type="dxa"/>
                                <w:right w:w="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$2,133,350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Partial exemptions.</w:t>
                              </w:r>
                              <w:r>
                                <w:rPr>
                                  <w:rFonts w:ascii="Arial" w:eastAsia="Times New Roman" w:hAnsi="Arial" w:cs="Arial"/>
                                  <w:sz w:val="20"/>
                                  <w:szCs w:val="20"/>
                                </w:rPr>
                                <w:t> 2020 exemption amount, or 2020 percentage exemption times 2019 value:</w:t>
                              </w:r>
                            </w:p>
                          </w:tc>
                          <w:tc>
                            <w:tcPr>
                              <w:tcW w:w="2160" w:type="dxa"/>
                              <w:tcMar>
                                <w:top w:w="0" w:type="dxa"/>
                                <w:left w:w="0" w:type="dxa"/>
                                <w:bottom w:w="90" w:type="dxa"/>
                                <w:right w:w="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$9,645,572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Total of A and B:</w:t>
                              </w:r>
                              <w:r>
                                <w:rPr>
                                  <w:rFonts w:ascii="Arial" w:eastAsia="Times New Roman" w:hAnsi="Arial" w:cs="Arial"/>
                                  <w:sz w:val="20"/>
                                  <w:szCs w:val="20"/>
                                  <w:vertAlign w:val="superscript"/>
                                </w:rPr>
                                <w:t>6</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$11,778,922</w:t>
                        </w:r>
                      </w:p>
                    </w:tc>
                  </w:tr>
                  <w:tr>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11.</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88"/>
                          <w:gridCol w:w="4870"/>
                          <w:gridCol w:w="1708"/>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taxable value lost because property first qualified for agricultural appraisal (1-d or 1-d-1), timber appraisal, recreational/scenic appraisal or public access airport special appraisal in 2020. </w:t>
                              </w:r>
                              <w:r>
                                <w:rPr>
                                  <w:rFonts w:ascii="Arial" w:eastAsia="Times New Roman" w:hAnsi="Arial" w:cs="Arial"/>
                                  <w:sz w:val="20"/>
                                  <w:szCs w:val="20"/>
                                </w:rPr>
                                <w:t>Use only properties that qualified in 2020 for the first time; do not use properties that qualified in 2019.</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2019 market value: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productivity or special appraised value: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Value loss.</w:t>
                              </w:r>
                              <w:r>
                                <w:rPr>
                                  <w:rFonts w:ascii="Arial" w:eastAsia="Times New Roman" w:hAnsi="Arial" w:cs="Arial"/>
                                  <w:sz w:val="20"/>
                                  <w:szCs w:val="20"/>
                                </w:rPr>
                                <w:t> Subtract B from A:</w:t>
                              </w:r>
                              <w:r>
                                <w:rPr>
                                  <w:rFonts w:ascii="Arial" w:eastAsia="Times New Roman" w:hAnsi="Arial" w:cs="Arial"/>
                                  <w:sz w:val="20"/>
                                  <w:szCs w:val="20"/>
                                  <w:vertAlign w:val="superscript"/>
                                </w:rPr>
                                <w:t>7</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for lost value.</w:t>
                        </w:r>
                        <w:r>
                          <w:rPr>
                            <w:rFonts w:ascii="Arial" w:eastAsia="Times New Roman" w:hAnsi="Arial" w:cs="Arial"/>
                            <w:sz w:val="20"/>
                            <w:szCs w:val="20"/>
                          </w:rPr>
                          <w:t> Add lines 9, 10C, and 11C.</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$11,785,922</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taxable value.</w:t>
                        </w:r>
                        <w:r>
                          <w:rPr>
                            <w:rFonts w:ascii="Arial" w:eastAsia="Times New Roman" w:hAnsi="Arial" w:cs="Arial"/>
                            <w:sz w:val="20"/>
                            <w:szCs w:val="20"/>
                          </w:rPr>
                          <w:t> Subtract line 12 from line 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$1,314,764,399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total levy.</w:t>
                        </w:r>
                        <w:r>
                          <w:rPr>
                            <w:rFonts w:ascii="Arial" w:eastAsia="Times New Roman" w:hAnsi="Arial" w:cs="Arial"/>
                            <w:sz w:val="20"/>
                            <w:szCs w:val="20"/>
                          </w:rPr>
                          <w:t> Multiply line 4 by line 13 and divide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$14,462,408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Taxes refunded for years preceding tax year 2019:</w:t>
                        </w:r>
                        <w:r>
                          <w:rPr>
                            <w:rFonts w:ascii="Arial" w:eastAsia="Times New Roman" w:hAnsi="Arial" w:cs="Arial"/>
                            <w:sz w:val="20"/>
                            <w:szCs w:val="20"/>
                          </w:rPr>
                          <w:t> Enter the amount of taxes refunded by the district for tax years preceding tax year 2019. Types of refunds include court decisions, Tax Code Section 25.25(b) and (c) corrections and Tax Code Section 31.11 payment errors. Do not include refunds for tax year 2019. This line applies only to tax years preceding tax year 2019.</w:t>
                        </w:r>
                        <w:r>
                          <w:rPr>
                            <w:rFonts w:ascii="Arial" w:eastAsia="Times New Roman" w:hAnsi="Arial" w:cs="Arial"/>
                            <w:sz w:val="20"/>
                            <w:szCs w:val="20"/>
                            <w:vertAlign w:val="superscript"/>
                          </w:rPr>
                          <w:t>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$62,044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2019 levy with refunds.</w:t>
                        </w:r>
                        <w:r>
                          <w:rPr>
                            <w:rFonts w:ascii="Arial" w:eastAsia="Times New Roman" w:hAnsi="Arial" w:cs="Arial"/>
                            <w:sz w:val="20"/>
                            <w:szCs w:val="20"/>
                          </w:rPr>
                          <w:t> Add line 14 and line 15.</w:t>
                        </w:r>
                        <w:r>
                          <w:rPr>
                            <w:rFonts w:ascii="Arial" w:eastAsia="Times New Roman" w:hAnsi="Arial" w:cs="Arial"/>
                            <w:sz w:val="20"/>
                            <w:szCs w:val="20"/>
                            <w:vertAlign w:val="superscript"/>
                          </w:rPr>
                          <w:t>9</w:t>
                        </w:r>
                        <w:r>
                          <w:rPr>
                            <w:rFonts w:ascii="Arial" w:eastAsia="Times New Roman" w:hAnsi="Arial" w:cs="Arial"/>
                            <w:sz w:val="20"/>
                            <w:szCs w:val="20"/>
                          </w:rPr>
                          <w:br/>
                          <w:t>Note: If the governing body of the school district governs a junior college district in a county with a population of more than two million, subtract the amount of taxes the governing body dedicated to the junior college district in 2019 from the result.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$14,524,452</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6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7 Tex. Tax Code § 26.012(15)</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lastRenderedPageBreak/>
              <w:t>8 Tex. Tax Code § 26.012(13)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9 Tex. Tax Code § 26.012(13)</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0" w:type="auto"/>
                  <w:vAlign w:val="center"/>
                  <w:hideMark/>
                </w:tcPr>
                <w:p>
                  <w:pPr>
                    <w:spacing w:after="0" w:line="240" w:lineRule="auto"/>
                    <w:rPr>
                      <w:rFonts w:ascii="Arial" w:eastAsia="Times New Roman" w:hAnsi="Arial" w:cs="Arial"/>
                      <w:b/>
                      <w:bCs/>
                      <w:sz w:val="33"/>
                      <w:szCs w:val="33"/>
                    </w:rPr>
                  </w:pPr>
                  <w:r>
                    <w:rPr>
                      <w:rFonts w:ascii="Arial" w:eastAsia="Times New Roman" w:hAnsi="Arial" w:cs="Arial"/>
                      <w:b/>
                      <w:bCs/>
                      <w:sz w:val="33"/>
                      <w:szCs w:val="33"/>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(continued)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rHeight w:val="1500"/>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353"/>
                          <w:gridCol w:w="4310"/>
                          <w:gridCol w:w="2303"/>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on the 2020 certified appraisal roll today. </w:t>
                              </w:r>
                              <w:r>
                                <w:rPr>
                                  <w:rFonts w:ascii="Arial" w:eastAsia="Times New Roman" w:hAnsi="Arial" w:cs="Arial"/>
                                  <w:sz w:val="20"/>
                                  <w:szCs w:val="20"/>
                                </w:rPr>
                                <w:t>This value includes only certified values and includes the total taxable value of homesteads with tax ceilings (will deduct in line 19). These homesteads include homeowners age 65 or older or disabled.</w:t>
                              </w:r>
                              <w:r>
                                <w:rPr>
                                  <w:rFonts w:ascii="Arial" w:eastAsia="Times New Roman" w:hAnsi="Arial" w:cs="Arial"/>
                                  <w:sz w:val="20"/>
                                  <w:szCs w:val="20"/>
                                  <w:vertAlign w:val="superscript"/>
                                </w:rPr>
                                <w:t>10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values</w:t>
                              </w:r>
                              <w:r>
                                <w:rPr>
                                  <w:rFonts w:ascii="Arial" w:eastAsia="Times New Roman" w:hAnsi="Arial" w:cs="Arial"/>
                                  <w:sz w:val="20"/>
                                  <w:szCs w:val="20"/>
                                </w:rPr>
                                <w:t> only:</w:t>
                              </w:r>
                              <w:r>
                                <w:rPr>
                                  <w:rFonts w:ascii="Arial" w:eastAsia="Times New Roman" w:hAnsi="Arial" w:cs="Arial"/>
                                  <w:sz w:val="20"/>
                                  <w:szCs w:val="20"/>
                                  <w:vertAlign w:val="superscript"/>
                                </w:rPr>
                                <w:t>11</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$1,726,873,511</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Pollution control and energy storage system exemption:</w:t>
                              </w:r>
                              <w:r>
                                <w:rPr>
                                  <w:rFonts w:ascii="Arial" w:eastAsia="Times New Roman" w:hAnsi="Arial" w:cs="Arial"/>
                                  <w:sz w:val="20"/>
                                  <w:szCs w:val="20"/>
                                </w:rPr>
                                <w:t> Deduct the value of property exempted for the current tax year for the first time as pollution control or energy storage system property:</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value.</w:t>
                              </w:r>
                              <w:r>
                                <w:rPr>
                                  <w:rFonts w:ascii="Arial" w:eastAsia="Times New Roman" w:hAnsi="Arial" w:cs="Arial"/>
                                  <w:sz w:val="20"/>
                                  <w:szCs w:val="20"/>
                                </w:rPr>
                                <w:t> Subtract B from A.</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$1,726,873,511</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22" w:type="dxa"/>
                          <w:tblCellMar>
                            <w:left w:w="0" w:type="dxa"/>
                            <w:right w:w="0" w:type="dxa"/>
                          </w:tblCellMar>
                          <w:tblLook w:val="04A0" w:firstRow="1" w:lastRow="0" w:firstColumn="1" w:lastColumn="0" w:noHBand="0" w:noVBand="1"/>
                        </w:tblPr>
                        <w:tblGrid>
                          <w:gridCol w:w="291"/>
                          <w:gridCol w:w="4703"/>
                          <w:gridCol w:w="1972"/>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of properties under protest or not included on certified appraisal roll.</w:t>
                              </w:r>
                              <w:r>
                                <w:rPr>
                                  <w:rFonts w:ascii="Arial" w:eastAsia="Times New Roman" w:hAnsi="Arial" w:cs="Arial"/>
                                  <w:b/>
                                  <w:bCs/>
                                  <w:sz w:val="20"/>
                                  <w:szCs w:val="20"/>
                                  <w:vertAlign w:val="superscript"/>
                                </w:rPr>
                                <w:t>12</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A.</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taxable value of properties under protest. </w:t>
                              </w:r>
                              <w:r>
                                <w:rPr>
                                  <w:rFonts w:ascii="Arial" w:eastAsia="Times New Roman" w:hAnsi="Arial" w:cs="Arial"/>
                                  <w:sz w:val="20"/>
                                  <w:szCs w:val="20"/>
                                </w:rPr>
                                <w:t>The chief appraiser certifies a list of properties still under ARB protest. The list shows the district's value and the taxpayer's claimed value, if any, or an estimate of the value if the taxpayer wins. For each of the properties under protest, use the lowest of these values. Enter the total value under protest.</w:t>
                              </w:r>
                              <w:r>
                                <w:rPr>
                                  <w:rFonts w:ascii="Arial" w:eastAsia="Times New Roman" w:hAnsi="Arial" w:cs="Arial"/>
                                  <w:sz w:val="20"/>
                                  <w:szCs w:val="20"/>
                                  <w:vertAlign w:val="superscript"/>
                                </w:rPr>
                                <w:t>13</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$20,271,008</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B.</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value of properties not under protest or included on certified appraisal roll. </w:t>
                              </w:r>
                              <w:r>
                                <w:rPr>
                                  <w:rFonts w:ascii="Arial" w:eastAsia="Times New Roman" w:hAnsi="Arial" w:cs="Arial"/>
                                  <w:sz w:val="20"/>
                                  <w:szCs w:val="20"/>
                                </w:rPr>
                                <w:t>The chief appraiser gives school districts a list of those taxable properties that the chief appraiser knows about but are not included in the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 not on the roll.</w:t>
                              </w:r>
                              <w:r>
                                <w:rPr>
                                  <w:rFonts w:ascii="Arial" w:eastAsia="Times New Roman" w:hAnsi="Arial" w:cs="Arial"/>
                                  <w:sz w:val="20"/>
                                  <w:szCs w:val="20"/>
                                  <w:vertAlign w:val="superscript"/>
                                </w:rPr>
                                <w:t>14</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22" w:type="dxa"/>
                          </w:trPr>
                          <w:tc>
                            <w:tcPr>
                              <w:tcW w:w="180" w:type="dxa"/>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C.</w:t>
                              </w:r>
                            </w:p>
                          </w:tc>
                          <w:tc>
                            <w:tcPr>
                              <w:tcW w:w="4680" w:type="dxa"/>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value under protest or not certified.</w:t>
                              </w:r>
                              <w:r>
                                <w:rPr>
                                  <w:rFonts w:ascii="Arial" w:eastAsia="Times New Roman" w:hAnsi="Arial" w:cs="Arial"/>
                                  <w:sz w:val="20"/>
                                  <w:szCs w:val="20"/>
                                </w:rPr>
                                <w:t> Add A and B.</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 </w:t>
                              </w:r>
                            </w:p>
                          </w:tc>
                        </w:tr>
                      </w:tbl>
                      <w:p>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$20,271,008</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10 Tex. Tax Code § 26.012, 26.04(c-2)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11 Tex. Tax Code § 26.012(6)</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12 Tex. Tax Code § 26.012(c) and (d)</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13 Tex. Tax Code § 26.012(c)</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lastRenderedPageBreak/>
              <w:t>14 Tex. Tax Code § 26.012(d)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0" w:type="auto"/>
                  <w:vAlign w:val="center"/>
                  <w:hideMark/>
                </w:tcPr>
                <w:p>
                  <w:pPr>
                    <w:spacing w:after="0" w:line="240" w:lineRule="auto"/>
                    <w:rPr>
                      <w:rFonts w:ascii="Arial" w:eastAsia="Times New Roman" w:hAnsi="Arial" w:cs="Arial"/>
                      <w:b/>
                      <w:bCs/>
                      <w:sz w:val="33"/>
                      <w:szCs w:val="33"/>
                    </w:rPr>
                  </w:pPr>
                  <w:r>
                    <w:rPr>
                      <w:rFonts w:ascii="Arial" w:eastAsia="Times New Roman" w:hAnsi="Arial" w:cs="Arial"/>
                      <w:b/>
                      <w:bCs/>
                      <w:sz w:val="33"/>
                      <w:szCs w:val="33"/>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No-New-Revenue Tax Rate (concluded)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0" w:type="auto"/>
                  <w:vAlign w:val="center"/>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tax ceilings.</w:t>
                        </w:r>
                        <w:r>
                          <w:rPr>
                            <w:rFonts w:ascii="Arial" w:eastAsia="Times New Roman" w:hAnsi="Arial" w:cs="Arial"/>
                            <w:sz w:val="20"/>
                            <w:szCs w:val="20"/>
                          </w:rPr>
                          <w:t> Enter 2020 total taxable value of homesteads with tax ceilings. These include the homesteads of homeowners age 65 or older or disabled.</w:t>
                        </w:r>
                        <w:r>
                          <w:rPr>
                            <w:rFonts w:ascii="Arial" w:eastAsia="Times New Roman" w:hAnsi="Arial" w:cs="Arial"/>
                            <w:sz w:val="20"/>
                            <w:szCs w:val="20"/>
                            <w:vertAlign w:val="superscript"/>
                          </w:rPr>
                          <w:t>15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$385,467,170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Add lines 17C and 18C. Subtract line 19.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$1,361,677,349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properties in territory annexed after January 1, 2019. </w:t>
                        </w:r>
                        <w:r>
                          <w:rPr>
                            <w:rFonts w:ascii="Arial" w:eastAsia="Times New Roman" w:hAnsi="Arial" w:cs="Arial"/>
                            <w:sz w:val="20"/>
                            <w:szCs w:val="20"/>
                          </w:rPr>
                          <w:t>Include both real and personal property. Enter the 2020 value of property in territory annexed by the school district.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taxable value of new improvements and new personal property located in new improvements. </w:t>
                        </w:r>
                        <w:r>
                          <w:rPr>
                            <w:rFonts w:ascii="Arial" w:eastAsia="Times New Roman" w:hAnsi="Arial" w:cs="Arial"/>
                            <w:sz w:val="20"/>
                            <w:szCs w:val="20"/>
                          </w:rPr>
                          <w:t>New means the item was not on the appraisal roll in 2019. An improvement is a building, structure, fixture or fence erected on or affixed to land. New additions to existing improvements may be included if the appraised value can be determined. New personal property in a new improvement must have been brought into the school district after Jan. 1, 2019, and be located in a new improvement.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$30,684,894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adjustments to the 2020 taxable value.</w:t>
                        </w:r>
                        <w:r>
                          <w:rPr>
                            <w:rFonts w:ascii="Arial" w:eastAsia="Times New Roman" w:hAnsi="Arial" w:cs="Arial"/>
                            <w:sz w:val="20"/>
                            <w:szCs w:val="20"/>
                          </w:rPr>
                          <w:t> Add lines 21 and 22.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$30,684,894</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taxable value.</w:t>
                        </w:r>
                        <w:r>
                          <w:rPr>
                            <w:rFonts w:ascii="Arial" w:eastAsia="Times New Roman" w:hAnsi="Arial" w:cs="Arial"/>
                            <w:sz w:val="20"/>
                            <w:szCs w:val="20"/>
                          </w:rPr>
                          <w:t> Subtract line 23 from line 20.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$1,330,992,455</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NNR tax rate.</w:t>
                        </w:r>
                        <w:r>
                          <w:rPr>
                            <w:rFonts w:ascii="Arial" w:eastAsia="Times New Roman" w:hAnsi="Arial" w:cs="Arial"/>
                            <w:sz w:val="20"/>
                            <w:szCs w:val="20"/>
                          </w:rPr>
                          <w:t> Divide line 16 by line 24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$1.091249/$100</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15 Tex. Tax Code § 26.012(6)(B)</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0" w:type="auto"/>
                  <w:vAlign w:val="center"/>
                  <w:hideMark/>
                </w:tcPr>
                <w:p>
                  <w:pPr>
                    <w:spacing w:after="0" w:line="240" w:lineRule="auto"/>
                    <w:rPr>
                      <w:rFonts w:ascii="Arial" w:eastAsia="Times New Roman" w:hAnsi="Arial" w:cs="Arial"/>
                      <w:b/>
                      <w:bCs/>
                      <w:sz w:val="33"/>
                      <w:szCs w:val="33"/>
                    </w:rPr>
                  </w:pPr>
                  <w:r>
                    <w:rPr>
                      <w:rFonts w:ascii="Arial" w:eastAsia="Times New Roman" w:hAnsi="Arial" w:cs="Arial"/>
                      <w:b/>
                      <w:bCs/>
                      <w:sz w:val="33"/>
                      <w:szCs w:val="33"/>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w:t>
                  </w:r>
                  <w:r>
                    <w:rPr>
                      <w:rFonts w:ascii="Arial" w:eastAsia="Times New Roman" w:hAnsi="Arial" w:cs="Arial"/>
                      <w:sz w:val="20"/>
                      <w:szCs w:val="20"/>
                    </w:rPr>
                    <w:br/>
                    <w:t>The voter-approval tax rate is the highest tax rate that a taxing unit may adopt without holding an election to seek voter approval of the rate. Most school districts calculate a voter-approval tax rate that is split into three separate rates.</w:t>
                  </w:r>
                  <w:r>
                    <w:rPr>
                      <w:rFonts w:ascii="Arial" w:eastAsia="Times New Roman" w:hAnsi="Arial" w:cs="Arial"/>
                      <w:sz w:val="20"/>
                      <w:szCs w:val="20"/>
                      <w:vertAlign w:val="superscript"/>
                    </w:rPr>
                    <w:t>18</w:t>
                  </w:r>
                </w:p>
                <w:p>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Maximum Compressed Tax Rate (MCR):</w:t>
                  </w:r>
                  <w:r>
                    <w:rPr>
                      <w:rFonts w:ascii="Arial" w:eastAsia="Times New Roman" w:hAnsi="Arial" w:cs="Arial"/>
                      <w:sz w:val="20"/>
                      <w:szCs w:val="20"/>
                    </w:rPr>
                    <w:t> A district's maximum compressed tax rate is defined as the tax rate for the current tax year per $100 of valuation of taxable property at which the district must levy a maintenance and operations tax to receive the full amount of the tier one allotment.</w:t>
                  </w:r>
                  <w:r>
                    <w:rPr>
                      <w:rFonts w:ascii="Arial" w:eastAsia="Times New Roman" w:hAnsi="Arial" w:cs="Arial"/>
                      <w:sz w:val="20"/>
                      <w:szCs w:val="20"/>
                      <w:vertAlign w:val="superscript"/>
                    </w:rPr>
                    <w:t>19</w:t>
                  </w:r>
                </w:p>
                <w:p>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Enrichment Tax Rate (DTR):</w:t>
                  </w:r>
                  <w:r>
                    <w:rPr>
                      <w:rFonts w:ascii="Arial" w:eastAsia="Times New Roman" w:hAnsi="Arial" w:cs="Arial"/>
                      <w:b/>
                      <w:bCs/>
                      <w:sz w:val="20"/>
                      <w:szCs w:val="20"/>
                      <w:vertAlign w:val="superscript"/>
                    </w:rPr>
                    <w:t>20</w:t>
                  </w:r>
                  <w:r>
                    <w:rPr>
                      <w:rFonts w:ascii="Arial" w:eastAsia="Times New Roman" w:hAnsi="Arial" w:cs="Arial"/>
                      <w:sz w:val="20"/>
                      <w:szCs w:val="20"/>
                    </w:rPr>
                    <w:t> A district's enrichment tax rate is defined as any tax effort in excess of the district's MCR and less than $0.17. The enrichment tax rate is divided into golden pennies and copper pennies. School districts can claim up to 8 golden pennies, not subject to compression, and 9 copper pennies which are subject to compression with any increases in the guaranteed yield.</w:t>
                  </w:r>
                  <w:r>
                    <w:rPr>
                      <w:rFonts w:ascii="Arial" w:eastAsia="Times New Roman" w:hAnsi="Arial" w:cs="Arial"/>
                      <w:sz w:val="20"/>
                      <w:szCs w:val="20"/>
                      <w:vertAlign w:val="superscript"/>
                    </w:rPr>
                    <w:t>21</w:t>
                  </w:r>
                </w:p>
                <w:p>
                  <w:pPr>
                    <w:numPr>
                      <w:ilvl w:val="0"/>
                      <w:numId w:val="1"/>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Debt Rate:</w:t>
                  </w:r>
                  <w:r>
                    <w:rPr>
                      <w:rFonts w:ascii="Arial" w:eastAsia="Times New Roman" w:hAnsi="Arial" w:cs="Arial"/>
                      <w:sz w:val="20"/>
                      <w:szCs w:val="20"/>
                    </w:rPr>
                    <w:t> The debt rate includes the debt service necessary to pay the school district's debt payments in the coming year. This rate accounts for principal and interest on bonds and other debt secured by property tax revenue.</w:t>
                  </w:r>
                </w:p>
                <w:p>
                  <w:pPr>
                    <w:spacing w:after="0" w:line="240" w:lineRule="auto"/>
                    <w:rPr>
                      <w:rFonts w:ascii="Arial" w:eastAsia="Times New Roman" w:hAnsi="Arial" w:cs="Arial"/>
                      <w:sz w:val="20"/>
                      <w:szCs w:val="20"/>
                    </w:rPr>
                  </w:pPr>
                  <w:r>
                    <w:rPr>
                      <w:rFonts w:ascii="Arial" w:eastAsia="Times New Roman" w:hAnsi="Arial" w:cs="Arial"/>
                      <w:sz w:val="20"/>
                      <w:szCs w:val="20"/>
                    </w:rPr>
                    <w:t xml:space="preserve">The MCR and DTR added together make up the school district's maintenance and operations (M&amp;O) tax rate. </w:t>
                  </w:r>
                  <w:r>
                    <w:rPr>
                      <w:rFonts w:ascii="Arial" w:eastAsia="Times New Roman" w:hAnsi="Arial" w:cs="Arial"/>
                      <w:sz w:val="20"/>
                      <w:szCs w:val="20"/>
                    </w:rPr>
                    <w:lastRenderedPageBreak/>
                    <w:t>Districts cannot increase the district's M&amp;O tax rate to create a surplus in M&amp;O tax revenue for the purpose of paying the district's debt</w:t>
                  </w:r>
                  <w:r>
                    <w:rPr>
                      <w:rFonts w:ascii="Arial" w:eastAsia="Times New Roman" w:hAnsi="Arial" w:cs="Arial"/>
                      <w:sz w:val="20"/>
                      <w:szCs w:val="20"/>
                    </w:rPr>
                    <w:br/>
                    <w:t>service.</w:t>
                  </w:r>
                  <w:r>
                    <w:rPr>
                      <w:rFonts w:ascii="Arial" w:eastAsia="Times New Roman" w:hAnsi="Arial" w:cs="Arial"/>
                      <w:sz w:val="20"/>
                      <w:szCs w:val="20"/>
                      <w:vertAlign w:val="superscript"/>
                    </w:rPr>
                    <w:t>22</w:t>
                  </w:r>
                  <w:r>
                    <w:rPr>
                      <w:rFonts w:ascii="Arial" w:eastAsia="Times New Roman" w:hAnsi="Arial" w:cs="Arial"/>
                      <w:sz w:val="20"/>
                      <w:szCs w:val="20"/>
                    </w:rPr>
                    <w:br/>
                  </w:r>
                  <w:r>
                    <w:rPr>
                      <w:rFonts w:ascii="Arial" w:eastAsia="Times New Roman" w:hAnsi="Arial" w:cs="Arial"/>
                      <w:sz w:val="20"/>
                      <w:szCs w:val="20"/>
                    </w:rPr>
                    <w:br/>
                    <w:t>A school district may adopt a M&amp;O tax rate that exceeds the MCR in order to maintain the 2020-2021 school year basic allotment if it meets certain requirements and receives approval from TEA. Refer to Education Code, Section 48.2553 for more information.</w:t>
                  </w:r>
                  <w:r>
                    <w:rPr>
                      <w:rFonts w:ascii="Arial" w:eastAsia="Times New Roman" w:hAnsi="Arial" w:cs="Arial"/>
                      <w:sz w:val="20"/>
                      <w:szCs w:val="20"/>
                    </w:rPr>
                    <w:br/>
                  </w:r>
                  <w:r>
                    <w:rPr>
                      <w:rFonts w:ascii="Arial" w:eastAsia="Times New Roman" w:hAnsi="Arial" w:cs="Arial"/>
                      <w:sz w:val="20"/>
                      <w:szCs w:val="20"/>
                    </w:rPr>
                    <w:br/>
                    <w:t>A district must complete an efficiency audit before seeking voter approval to adopt a M&amp;O tax rate higher than the calculated M&amp;O tax rate, hold an open meeting to discuss the results of the audit, and post the results of the audit on the district's website 30 days prior to the election.</w:t>
                  </w:r>
                  <w:r>
                    <w:rPr>
                      <w:rFonts w:ascii="Arial" w:eastAsia="Times New Roman" w:hAnsi="Arial" w:cs="Arial"/>
                      <w:sz w:val="20"/>
                      <w:szCs w:val="20"/>
                      <w:vertAlign w:val="superscript"/>
                    </w:rPr>
                    <w:t>23</w:t>
                  </w:r>
                  <w:r>
                    <w:rPr>
                      <w:rFonts w:ascii="Arial" w:eastAsia="Times New Roman" w:hAnsi="Arial" w:cs="Arial"/>
                      <w:sz w:val="20"/>
                      <w:szCs w:val="20"/>
                    </w:rPr>
                    <w:t> Additionally, a school district located in an area declared a disaster by the governor may adopt a M&amp;O tax rate higher than the calculated M&amp;O tax rate during the two-year period following the date of the declaration without conducting an efficiency audit.</w:t>
                  </w:r>
                  <w:r>
                    <w:rPr>
                      <w:rFonts w:ascii="Arial" w:eastAsia="Times New Roman" w:hAnsi="Arial" w:cs="Arial"/>
                      <w:sz w:val="20"/>
                      <w:szCs w:val="20"/>
                      <w:vertAlign w:val="superscript"/>
                    </w:rPr>
                    <w:t>24</w:t>
                  </w:r>
                  <w:r>
                    <w:rPr>
                      <w:rFonts w:ascii="Arial" w:eastAsia="Times New Roman" w:hAnsi="Arial" w:cs="Arial"/>
                      <w:sz w:val="20"/>
                      <w:szCs w:val="20"/>
                    </w:rPr>
                    <w:br/>
                  </w:r>
                  <w:r>
                    <w:rPr>
                      <w:rFonts w:ascii="Arial" w:eastAsia="Times New Roman" w:hAnsi="Arial" w:cs="Arial"/>
                      <w:sz w:val="20"/>
                      <w:szCs w:val="20"/>
                    </w:rPr>
                    <w:br/>
                    <w:t>Districts should review information from TEA when calculating their voter-approval rate.</w:t>
                  </w:r>
                </w:p>
              </w:tc>
            </w:tr>
            <w:tr>
              <w:trPr>
                <w:tblCellSpacing w:w="15"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bscript"/>
                    </w:rPr>
                    <w:lastRenderedPageBreak/>
                    <w:t>16 [Reserved for Expansion]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17 [Reserved for Expansion]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18 Tex. Tax Code § 26.08(n)</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19 Tex. Edu. Code § 48.2551(a)(3)</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20 Tex. Tax Code § 26.08(j) and Tex. Edu. Code § 45.0032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21 Tex. Edu. Code § 48.202(a-</w:t>
                  </w:r>
                  <w:proofErr w:type="gramStart"/>
                  <w:r>
                    <w:rPr>
                      <w:rFonts w:ascii="Times New Roman" w:eastAsia="Times New Roman" w:hAnsi="Times New Roman" w:cs="Times New Roman"/>
                      <w:sz w:val="24"/>
                      <w:szCs w:val="24"/>
                      <w:vertAlign w:val="subscript"/>
                    </w:rPr>
                    <w:t>1)(</w:t>
                  </w:r>
                  <w:proofErr w:type="gramEnd"/>
                  <w:r>
                    <w:rPr>
                      <w:rFonts w:ascii="Times New Roman" w:eastAsia="Times New Roman" w:hAnsi="Times New Roman" w:cs="Times New Roman"/>
                      <w:sz w:val="24"/>
                      <w:szCs w:val="24"/>
                      <w:vertAlign w:val="subscript"/>
                    </w:rPr>
                    <w:t>2) and 48.202(f)</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22 Tex. Edu. Code § 45.0021(a)</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23 Tex. Edu. Code § 11.184(b)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24 Tex. Edu. Code § 11.184(b-1)</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0" w:type="auto"/>
                  <w:vAlign w:val="center"/>
                  <w:hideMark/>
                </w:tcPr>
                <w:p>
                  <w:pPr>
                    <w:spacing w:after="0" w:line="240" w:lineRule="auto"/>
                    <w:rPr>
                      <w:rFonts w:ascii="Arial" w:eastAsia="Times New Roman" w:hAnsi="Arial" w:cs="Arial"/>
                      <w:b/>
                      <w:bCs/>
                      <w:sz w:val="33"/>
                      <w:szCs w:val="33"/>
                    </w:rPr>
                  </w:pPr>
                  <w:r>
                    <w:rPr>
                      <w:rFonts w:ascii="Arial" w:eastAsia="Times New Roman" w:hAnsi="Arial" w:cs="Arial"/>
                      <w:b/>
                      <w:bCs/>
                      <w:sz w:val="33"/>
                      <w:szCs w:val="33"/>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(continued)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maximum compressed tax rate (MCR).</w:t>
                        </w:r>
                        <w:r>
                          <w:rPr>
                            <w:rFonts w:ascii="Arial" w:eastAsia="Times New Roman" w:hAnsi="Arial" w:cs="Arial"/>
                            <w:sz w:val="20"/>
                            <w:szCs w:val="20"/>
                          </w:rPr>
                          <w:t> TEA will publish compression rates based on district and statewide property value growth. Enter the school districts' maximum compressed rate based on guidance from TEA.</w:t>
                        </w:r>
                        <w:r>
                          <w:rPr>
                            <w:rFonts w:ascii="Arial" w:eastAsia="Times New Roman" w:hAnsi="Arial" w:cs="Arial"/>
                            <w:sz w:val="20"/>
                            <w:szCs w:val="20"/>
                            <w:vertAlign w:val="superscript"/>
                          </w:rPr>
                          <w:t>25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$0.916400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27.</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11"/>
                          <w:gridCol w:w="1783"/>
                          <w:gridCol w:w="72"/>
                        </w:tblGrid>
                        <w:tr>
                          <w:trPr>
                            <w:tblCellSpacing w:w="22" w:type="dxa"/>
                          </w:trPr>
                          <w:tc>
                            <w:tcPr>
                              <w:tcW w:w="0" w:type="auto"/>
                              <w:gridSpan w:val="3"/>
                              <w:vAlign w:val="center"/>
                              <w:hideMark/>
                            </w:tcPr>
                            <w:p>
                              <w:pPr>
                                <w:spacing w:before="100" w:beforeAutospacing="1" w:after="100" w:afterAutospacing="1" w:line="240" w:lineRule="auto"/>
                                <w:rPr>
                                  <w:rFonts w:ascii="Arial" w:eastAsia="Times New Roman" w:hAnsi="Arial" w:cs="Arial"/>
                                  <w:sz w:val="20"/>
                                  <w:szCs w:val="20"/>
                                </w:rPr>
                              </w:pPr>
                              <w:r>
                                <w:rPr>
                                  <w:rFonts w:ascii="Arial" w:eastAsia="Times New Roman" w:hAnsi="Arial" w:cs="Arial"/>
                                  <w:b/>
                                  <w:bCs/>
                                  <w:sz w:val="20"/>
                                  <w:szCs w:val="20"/>
                                </w:rPr>
                                <w:t>2020 enrichment tax rate (DTR).</w:t>
                              </w:r>
                              <w:r>
                                <w:rPr>
                                  <w:rFonts w:ascii="Arial" w:eastAsia="Times New Roman" w:hAnsi="Arial" w:cs="Arial"/>
                                  <w:sz w:val="20"/>
                                  <w:szCs w:val="20"/>
                                </w:rPr>
                                <w:t> Enter the greater of A and B.</w:t>
                              </w:r>
                              <w:r>
                                <w:rPr>
                                  <w:rFonts w:ascii="Arial" w:eastAsia="Times New Roman" w:hAnsi="Arial" w:cs="Arial"/>
                                  <w:sz w:val="20"/>
                                  <w:szCs w:val="20"/>
                                  <w:vertAlign w:val="superscript"/>
                                </w:rPr>
                                <w:t>26</w:t>
                              </w: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A. Enter the district's 2019 DTR, minus any required reduction under Education Code Section 48.202(f)</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$0.000000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B. Enter $.05 per $100 of taxable value, if governing body of school district adopts $0.05 by unanimous vote. If not adopted by unanimous vote, enter $0.04 per $100.</w:t>
                              </w:r>
                              <w:r>
                                <w:rPr>
                                  <w:rFonts w:ascii="Arial" w:eastAsia="Times New Roman" w:hAnsi="Arial" w:cs="Arial"/>
                                  <w:sz w:val="20"/>
                                  <w:szCs w:val="20"/>
                                  <w:vertAlign w:val="superscript"/>
                                </w:rPr>
                                <w:t>27</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$0.040000</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$0.040000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maintenance and operations (M&amp;O) tax rate (TR).</w:t>
                        </w:r>
                        <w:r>
                          <w:rPr>
                            <w:rFonts w:ascii="Arial" w:eastAsia="Times New Roman" w:hAnsi="Arial" w:cs="Arial"/>
                            <w:sz w:val="20"/>
                            <w:szCs w:val="20"/>
                          </w:rPr>
                          <w:t> Add lines 26 and 27.</w:t>
                        </w:r>
                        <w:r>
                          <w:rPr>
                            <w:rFonts w:ascii="Arial" w:eastAsia="Times New Roman" w:hAnsi="Arial" w:cs="Arial"/>
                            <w:sz w:val="20"/>
                            <w:szCs w:val="20"/>
                          </w:rPr>
                          <w:br/>
                        </w:r>
                        <w:r>
                          <w:rPr>
                            <w:rFonts w:ascii="Arial" w:eastAsia="Times New Roman" w:hAnsi="Arial" w:cs="Arial"/>
                            <w:sz w:val="20"/>
                            <w:szCs w:val="20"/>
                          </w:rPr>
                          <w:br/>
                          <w:t>Note: M&amp;O tax rate may not exceed the sum of $0.17 and the product of the state compression percentage multiplied by $1.00.</w:t>
                        </w:r>
                        <w:r>
                          <w:rPr>
                            <w:rFonts w:ascii="Arial" w:eastAsia="Times New Roman" w:hAnsi="Arial" w:cs="Arial"/>
                            <w:sz w:val="20"/>
                            <w:szCs w:val="20"/>
                            <w:vertAlign w:val="superscript"/>
                          </w:rPr>
                          <w:t>28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$0.956400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29.</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5127"/>
                          <w:gridCol w:w="1767"/>
                          <w:gridCol w:w="72"/>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2020 debt to be paid with property tax revenue.</w:t>
                              </w:r>
                              <w:r>
                                <w:rPr>
                                  <w:rFonts w:ascii="Arial" w:eastAsia="Times New Roman" w:hAnsi="Arial" w:cs="Arial"/>
                                  <w:sz w:val="20"/>
                                  <w:szCs w:val="20"/>
                                </w:rPr>
                                <w:br/>
                                <w:t>Debt means the interest and principal that will be paid on debts that:</w:t>
                              </w:r>
                              <w:r>
                                <w:rPr>
                                  <w:rFonts w:ascii="Arial" w:eastAsia="Times New Roman" w:hAnsi="Arial" w:cs="Arial"/>
                                  <w:sz w:val="20"/>
                                  <w:szCs w:val="20"/>
                                </w:rPr>
                                <w:br/>
                                <w:t>(1) Are paid by property taxes,</w:t>
                              </w:r>
                              <w:r>
                                <w:rPr>
                                  <w:rFonts w:ascii="Arial" w:eastAsia="Times New Roman" w:hAnsi="Arial" w:cs="Arial"/>
                                  <w:sz w:val="20"/>
                                  <w:szCs w:val="20"/>
                                </w:rPr>
                                <w:br/>
                              </w:r>
                              <w:r>
                                <w:rPr>
                                  <w:rFonts w:ascii="Arial" w:eastAsia="Times New Roman" w:hAnsi="Arial" w:cs="Arial"/>
                                  <w:sz w:val="20"/>
                                  <w:szCs w:val="20"/>
                                </w:rPr>
                                <w:lastRenderedPageBreak/>
                                <w:t>(2) Are secured by property taxes,</w:t>
                              </w:r>
                              <w:r>
                                <w:rPr>
                                  <w:rFonts w:ascii="Arial" w:eastAsia="Times New Roman" w:hAnsi="Arial" w:cs="Arial"/>
                                  <w:sz w:val="20"/>
                                  <w:szCs w:val="20"/>
                                </w:rPr>
                                <w:br/>
                                <w:t>(3) Are scheduled for payment over a period longer than one year, and</w:t>
                              </w:r>
                              <w:r>
                                <w:rPr>
                                  <w:rFonts w:ascii="Arial" w:eastAsia="Times New Roman" w:hAnsi="Arial" w:cs="Arial"/>
                                  <w:sz w:val="20"/>
                                  <w:szCs w:val="20"/>
                                </w:rPr>
                                <w:br/>
                                <w:t>(4) Are not classified in the school district's budget as M&amp;O expenses.</w:t>
                              </w:r>
                            </w:p>
                          </w:tc>
                        </w:tr>
                        <w:tr>
                          <w:trPr>
                            <w:tblCellSpacing w:w="22" w:type="dxa"/>
                          </w:trPr>
                          <w:tc>
                            <w:tcPr>
                              <w:tcW w:w="5361" w:type="dxa"/>
                              <w:vAlign w:val="center"/>
                              <w:hideMark/>
                            </w:tcPr>
                            <w:p>
                              <w:pPr>
                                <w:spacing w:after="0" w:line="240" w:lineRule="auto"/>
                                <w:rPr>
                                  <w:rFonts w:ascii="Arial" w:eastAsia="Times New Roman" w:hAnsi="Arial" w:cs="Arial"/>
                                  <w:sz w:val="20"/>
                                  <w:szCs w:val="20"/>
                                </w:rPr>
                              </w:pPr>
                              <w:proofErr w:type="gramStart"/>
                              <w:r>
                                <w:rPr>
                                  <w:rFonts w:ascii="Arial" w:eastAsia="Times New Roman" w:hAnsi="Arial" w:cs="Arial"/>
                                  <w:sz w:val="20"/>
                                  <w:szCs w:val="20"/>
                                </w:rPr>
                                <w:lastRenderedPageBreak/>
                                <w:t>A:</w:t>
                              </w:r>
                              <w:r>
                                <w:rPr>
                                  <w:rFonts w:ascii="Arial" w:eastAsia="Times New Roman" w:hAnsi="Arial" w:cs="Arial"/>
                                  <w:b/>
                                  <w:bCs/>
                                  <w:sz w:val="20"/>
                                  <w:szCs w:val="20"/>
                                </w:rPr>
                                <w:t>Debt</w:t>
                              </w:r>
                              <w:proofErr w:type="gramEnd"/>
                              <w:r>
                                <w:rPr>
                                  <w:rFonts w:ascii="Arial" w:eastAsia="Times New Roman" w:hAnsi="Arial" w:cs="Arial"/>
                                  <w:sz w:val="20"/>
                                  <w:szCs w:val="20"/>
                                </w:rPr>
                                <w:t> includes contractual payments to other school districts that have incurred debt on behalf of this school district, if those debts meet the four conditions above. Include only amounts that will be paid from property tax revenue.  Do not include appraisal district budget payments. </w:t>
                              </w:r>
                              <w:r>
                                <w:rPr>
                                  <w:rFonts w:ascii="Arial" w:eastAsia="Times New Roman" w:hAnsi="Arial" w:cs="Arial"/>
                                  <w:sz w:val="20"/>
                                  <w:szCs w:val="20"/>
                                </w:rPr>
                                <w:br/>
                                <w:t>Enter debt amount:</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$1,613,350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B: Subtract </w:t>
                              </w:r>
                              <w:r>
                                <w:rPr>
                                  <w:rFonts w:ascii="Arial" w:eastAsia="Times New Roman" w:hAnsi="Arial" w:cs="Arial"/>
                                  <w:b/>
                                  <w:bCs/>
                                  <w:sz w:val="20"/>
                                  <w:szCs w:val="20"/>
                                </w:rPr>
                                <w:t>unencumbered fund amount</w:t>
                              </w:r>
                              <w:r>
                                <w:rPr>
                                  <w:rFonts w:ascii="Arial" w:eastAsia="Times New Roman" w:hAnsi="Arial" w:cs="Arial"/>
                                  <w:sz w:val="20"/>
                                  <w:szCs w:val="20"/>
                                </w:rPr>
                                <w:t> used to reduce total debt. </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C: Subtract </w:t>
                              </w:r>
                              <w:r>
                                <w:rPr>
                                  <w:rFonts w:ascii="Arial" w:eastAsia="Times New Roman" w:hAnsi="Arial" w:cs="Arial"/>
                                  <w:b/>
                                  <w:bCs/>
                                  <w:sz w:val="20"/>
                                  <w:szCs w:val="20"/>
                                </w:rPr>
                                <w:t>state aid </w:t>
                              </w:r>
                              <w:r>
                                <w:rPr>
                                  <w:rFonts w:ascii="Arial" w:eastAsia="Times New Roman" w:hAnsi="Arial" w:cs="Arial"/>
                                  <w:sz w:val="20"/>
                                  <w:szCs w:val="20"/>
                                </w:rPr>
                                <w:t>received for paying principal and interest on debt for facilities through the existing debt allotment program and/or the instructional facilities allotment program.</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D: </w:t>
                              </w:r>
                              <w:r>
                                <w:rPr>
                                  <w:rFonts w:ascii="Arial" w:eastAsia="Times New Roman" w:hAnsi="Arial" w:cs="Arial"/>
                                  <w:b/>
                                  <w:bCs/>
                                  <w:sz w:val="20"/>
                                  <w:szCs w:val="20"/>
                                </w:rPr>
                                <w:t>Adjust debt:</w:t>
                              </w:r>
                              <w:r>
                                <w:rPr>
                                  <w:rFonts w:ascii="Arial" w:eastAsia="Times New Roman" w:hAnsi="Arial" w:cs="Arial"/>
                                  <w:sz w:val="20"/>
                                  <w:szCs w:val="20"/>
                                </w:rPr>
                                <w:t> Subtract B and C from A.</w:t>
                              </w:r>
                            </w:p>
                          </w:tc>
                          <w:tc>
                            <w:tcPr>
                              <w:tcW w:w="0" w:type="auto"/>
                              <w:vAlign w:val="center"/>
                              <w:hideMark/>
                            </w:tcPr>
                            <w:p>
                              <w:pPr>
                                <w:spacing w:after="0" w:line="240" w:lineRule="auto"/>
                                <w:rPr>
                                  <w:rFonts w:ascii="Times New Roman" w:eastAsia="Times New Roman" w:hAnsi="Times New Roman" w:cs="Times New Roman"/>
                                  <w:sz w:val="20"/>
                                  <w:szCs w:val="20"/>
                                </w:rPr>
                              </w:pP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$1,613,350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25 Tex. Edu. Code § 48.255, 48.2551(b)(1) and (b)(2)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26 Tex. Tax Code § 26.08(n)(2)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27 Tex. Tax Code § 26.08(n-1)</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28 Tex. Edu. Code § 45.003(e)</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0" w:type="auto"/>
                  <w:vAlign w:val="center"/>
                  <w:hideMark/>
                </w:tcPr>
                <w:p>
                  <w:pPr>
                    <w:spacing w:after="0" w:line="240" w:lineRule="auto"/>
                    <w:rPr>
                      <w:rFonts w:ascii="Arial" w:eastAsia="Times New Roman" w:hAnsi="Arial" w:cs="Arial"/>
                      <w:b/>
                      <w:bCs/>
                      <w:sz w:val="33"/>
                      <w:szCs w:val="33"/>
                    </w:rPr>
                  </w:pPr>
                  <w:r>
                    <w:rPr>
                      <w:rFonts w:ascii="Arial" w:eastAsia="Times New Roman" w:hAnsi="Arial" w:cs="Arial"/>
                      <w:b/>
                      <w:bCs/>
                      <w:sz w:val="33"/>
                      <w:szCs w:val="33"/>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Tax Rate (concluded)</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trPr>
                <w:tblCellSpacing w:w="0" w:type="dxa"/>
                <w:jc w:val="center"/>
              </w:trPr>
              <w:tc>
                <w:tcPr>
                  <w:tcW w:w="5000" w:type="pct"/>
                  <w:hideMark/>
                </w:tcPr>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7056"/>
                    <w:gridCol w:w="2419"/>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2019 excess debt collections.</w:t>
                        </w:r>
                        <w:r>
                          <w:rPr>
                            <w:rFonts w:ascii="Arial" w:eastAsia="Times New Roman" w:hAnsi="Arial" w:cs="Arial"/>
                            <w:sz w:val="20"/>
                            <w:szCs w:val="20"/>
                          </w:rPr>
                          <w:t> Enter the amount certified by the collector.</w:t>
                        </w:r>
                        <w:r>
                          <w:rPr>
                            <w:rFonts w:ascii="Arial" w:eastAsia="Times New Roman" w:hAnsi="Arial" w:cs="Arial"/>
                            <w:sz w:val="20"/>
                            <w:szCs w:val="20"/>
                            <w:vertAlign w:val="superscript"/>
                          </w:rPr>
                          <w:t>29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Adjusted 2020 debt.</w:t>
                        </w:r>
                        <w:r>
                          <w:rPr>
                            <w:rFonts w:ascii="Arial" w:eastAsia="Times New Roman" w:hAnsi="Arial" w:cs="Arial"/>
                            <w:sz w:val="20"/>
                            <w:szCs w:val="20"/>
                          </w:rPr>
                          <w:t> Subtract line 30 from line 29D.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$1,613,350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hideMark/>
                      </w:tcPr>
                      <w:tbl>
                        <w:tblPr>
                          <w:tblW w:w="0" w:type="auto"/>
                          <w:tblCellSpacing w:w="22" w:type="dxa"/>
                          <w:tblCellMar>
                            <w:left w:w="0" w:type="dxa"/>
                            <w:right w:w="0" w:type="dxa"/>
                          </w:tblCellMar>
                          <w:tblLook w:val="04A0" w:firstRow="1" w:lastRow="0" w:firstColumn="1" w:lastColumn="0" w:noHBand="0" w:noVBand="1"/>
                        </w:tblPr>
                        <w:tblGrid>
                          <w:gridCol w:w="4682"/>
                          <w:gridCol w:w="2212"/>
                          <w:gridCol w:w="72"/>
                        </w:tblGrid>
                        <w:tr>
                          <w:trPr>
                            <w:tblCellSpacing w:w="22" w:type="dxa"/>
                          </w:trPr>
                          <w:tc>
                            <w:tcPr>
                              <w:tcW w:w="0" w:type="auto"/>
                              <w:gridSpan w:val="3"/>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anticipated collection rate.</w:t>
                              </w:r>
                              <w:r>
                                <w:rPr>
                                  <w:rFonts w:ascii="Arial" w:eastAsia="Times New Roman" w:hAnsi="Arial" w:cs="Arial"/>
                                  <w:sz w:val="20"/>
                                  <w:szCs w:val="20"/>
                                </w:rPr>
                                <w:br/>
                                <w:t>If the anticipated rate in A is lower than actual rates in B, C or D, enter the lowest rate from B, C or D. If the anticipated rate in A is higher than at least one of the rates in the prior three years, enter the rate from A. Note that the rate can be greater than 100%.</w:t>
                              </w:r>
                              <w:r>
                                <w:rPr>
                                  <w:rFonts w:ascii="Arial" w:eastAsia="Times New Roman" w:hAnsi="Arial" w:cs="Arial"/>
                                  <w:sz w:val="20"/>
                                  <w:szCs w:val="20"/>
                                  <w:vertAlign w:val="superscript"/>
                                </w:rPr>
                                <w:t>30</w:t>
                              </w: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A: Enter the 2020 anticipated collection rate certified by the collector.</w:t>
                              </w:r>
                              <w:r>
                                <w:rPr>
                                  <w:rFonts w:ascii="Arial" w:eastAsia="Times New Roman" w:hAnsi="Arial" w:cs="Arial"/>
                                  <w:sz w:val="20"/>
                                  <w:szCs w:val="20"/>
                                  <w:vertAlign w:val="superscript"/>
                                </w:rPr>
                                <w:t>31</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95.640000%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B: Enter the 2019 actual collection rate.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95.710000%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C: Enter the 2018 actual collection rate.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95.640000%</w:t>
                              </w:r>
                            </w:p>
                          </w:tc>
                          <w:tc>
                            <w:tcPr>
                              <w:tcW w:w="0" w:type="auto"/>
                              <w:vAlign w:val="center"/>
                              <w:hideMark/>
                            </w:tcPr>
                            <w:p>
                              <w:pPr>
                                <w:spacing w:after="0" w:line="240" w:lineRule="auto"/>
                                <w:rPr>
                                  <w:rFonts w:ascii="Times New Roman" w:eastAsia="Times New Roman" w:hAnsi="Times New Roman" w:cs="Times New Roman"/>
                                  <w:sz w:val="20"/>
                                  <w:szCs w:val="20"/>
                                </w:rPr>
                              </w:pPr>
                            </w:p>
                          </w:tc>
                        </w:tr>
                        <w:tr>
                          <w:trPr>
                            <w:tblCellSpacing w:w="22" w:type="dxa"/>
                          </w:trPr>
                          <w:tc>
                            <w:tcPr>
                              <w:tcW w:w="5361" w:type="dxa"/>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D: Enter the 2017 actual collection rate.</w:t>
                              </w:r>
                            </w:p>
                          </w:tc>
                          <w:tc>
                            <w:tcPr>
                              <w:tcW w:w="1800" w:type="dxa"/>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95.730000%</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95.640000%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adjusted for collections.</w:t>
                        </w:r>
                        <w:r>
                          <w:rPr>
                            <w:rFonts w:ascii="Arial" w:eastAsia="Times New Roman" w:hAnsi="Arial" w:cs="Arial"/>
                            <w:sz w:val="20"/>
                            <w:szCs w:val="20"/>
                          </w:rPr>
                          <w:t> Divide line 31 by line 32.</w:t>
                        </w:r>
                        <w:r>
                          <w:rPr>
                            <w:rFonts w:ascii="Arial" w:eastAsia="Times New Roman" w:hAnsi="Arial" w:cs="Arial"/>
                            <w:sz w:val="20"/>
                            <w:szCs w:val="20"/>
                          </w:rPr>
                          <w:br/>
                        </w:r>
                        <w:r>
                          <w:rPr>
                            <w:rFonts w:ascii="Arial" w:eastAsia="Times New Roman" w:hAnsi="Arial" w:cs="Arial"/>
                            <w:sz w:val="20"/>
                            <w:szCs w:val="20"/>
                          </w:rPr>
                          <w:br/>
                          <w:t>Note: If the governing body of the school district governs a junior college district in a county with a population of more than two million, add the amount of taxes the governing body proposes to dedicate to the junior college district in 2020 to the result.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$1,686,898</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lastRenderedPageBreak/>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amount on line 20 of the </w:t>
                        </w:r>
                        <w:r>
                          <w:rPr>
                            <w:rFonts w:ascii="Arial" w:eastAsia="Times New Roman" w:hAnsi="Arial" w:cs="Arial"/>
                            <w:i/>
                            <w:iCs/>
                            <w:sz w:val="20"/>
                            <w:szCs w:val="20"/>
                          </w:rPr>
                          <w:t>No-New-Revenue Tax Rate Worksheet</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$1,361,677,349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debt rate.</w:t>
                        </w:r>
                        <w:r>
                          <w:rPr>
                            <w:rFonts w:ascii="Arial" w:eastAsia="Times New Roman" w:hAnsi="Arial" w:cs="Arial"/>
                            <w:sz w:val="20"/>
                            <w:szCs w:val="20"/>
                          </w:rPr>
                          <w:t> Divide line 33 by line 34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$0.123883/$100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w:t>
                        </w:r>
                        <w:r>
                          <w:rPr>
                            <w:rFonts w:ascii="Arial" w:eastAsia="Times New Roman" w:hAnsi="Arial" w:cs="Arial"/>
                            <w:sz w:val="20"/>
                            <w:szCs w:val="20"/>
                          </w:rPr>
                          <w:t> Add lines 28 and 35.</w:t>
                        </w:r>
                        <w:r>
                          <w:rPr>
                            <w:rFonts w:ascii="Arial" w:eastAsia="Times New Roman" w:hAnsi="Arial" w:cs="Arial"/>
                            <w:sz w:val="20"/>
                            <w:szCs w:val="20"/>
                          </w:rPr>
                          <w:br/>
                        </w:r>
                        <w:r>
                          <w:rPr>
                            <w:rFonts w:ascii="Arial" w:eastAsia="Times New Roman" w:hAnsi="Arial" w:cs="Arial"/>
                            <w:sz w:val="20"/>
                            <w:szCs w:val="20"/>
                          </w:rPr>
                          <w:br/>
                          <w:t>If the school district received distributions from an equalization tax imposed under former Chapter 18, Education Code, add the NNR tax rate as of the date of the county unit system's abolition to the sum of Lines 28 and 35.</w:t>
                        </w:r>
                        <w:r>
                          <w:rPr>
                            <w:rFonts w:ascii="Arial" w:eastAsia="Times New Roman" w:hAnsi="Arial" w:cs="Arial"/>
                            <w:sz w:val="20"/>
                            <w:szCs w:val="20"/>
                            <w:vertAlign w:val="superscript"/>
                          </w:rPr>
                          <w:t>32</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$1.080283/$100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sz w:val="24"/>
                      <w:szCs w:val="24"/>
                      <w:vertAlign w:val="subscript"/>
                    </w:rPr>
                    <w:t>29 Tex. Tax Code § 26.0012(10) and 26.04(b)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30 Tex. Tax Code § 26.04(h</w:t>
                  </w:r>
                  <w:proofErr w:type="gramStart"/>
                  <w:r>
                    <w:rPr>
                      <w:rFonts w:ascii="Times New Roman" w:eastAsia="Times New Roman" w:hAnsi="Times New Roman" w:cs="Times New Roman"/>
                      <w:sz w:val="24"/>
                      <w:szCs w:val="24"/>
                      <w:vertAlign w:val="subscript"/>
                    </w:rPr>
                    <w:t>),(</w:t>
                  </w:r>
                  <w:proofErr w:type="gramEnd"/>
                  <w:r>
                    <w:rPr>
                      <w:rFonts w:ascii="Times New Roman" w:eastAsia="Times New Roman" w:hAnsi="Times New Roman" w:cs="Times New Roman"/>
                      <w:sz w:val="24"/>
                      <w:szCs w:val="24"/>
                      <w:vertAlign w:val="subscript"/>
                    </w:rPr>
                    <w:t>h-1), and (h-2)</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31 Tex. Tax Code § 26.04(b)</w:t>
                  </w:r>
                  <w:r>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bscript"/>
                    </w:rPr>
                    <w:t>32 Tex. Tax Code § 26.08(g)</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0" w:type="auto"/>
                  <w:vAlign w:val="center"/>
                  <w:hideMark/>
                </w:tcPr>
                <w:p>
                  <w:pPr>
                    <w:spacing w:after="0" w:line="240" w:lineRule="auto"/>
                    <w:rPr>
                      <w:rFonts w:ascii="Arial" w:eastAsia="Times New Roman" w:hAnsi="Arial" w:cs="Arial"/>
                      <w:b/>
                      <w:bCs/>
                      <w:sz w:val="33"/>
                      <w:szCs w:val="33"/>
                    </w:rPr>
                  </w:pPr>
                  <w:r>
                    <w:rPr>
                      <w:rFonts w:ascii="Arial" w:eastAsia="Times New Roman" w:hAnsi="Arial" w:cs="Arial"/>
                      <w:b/>
                      <w:bCs/>
                      <w:sz w:val="33"/>
                      <w:szCs w:val="33"/>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Voter-Approval Rate Adjustment for Pollution Control</w:t>
                  </w:r>
                  <w:r>
                    <w:rPr>
                      <w:rFonts w:ascii="Arial" w:eastAsia="Times New Roman" w:hAnsi="Arial" w:cs="Arial"/>
                      <w:sz w:val="20"/>
                      <w:szCs w:val="20"/>
                    </w:rPr>
                    <w:br/>
                  </w:r>
                  <w:r>
                    <w:rPr>
                      <w:rFonts w:ascii="Arial" w:eastAsia="Times New Roman" w:hAnsi="Arial" w:cs="Arial"/>
                      <w:sz w:val="20"/>
                      <w:szCs w:val="20"/>
                    </w:rPr>
                    <w:br/>
                    <w:t>A school district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school district's expenses are those necessary to meet the requirements of a permit issued by the Texas Commission on Environmental Quality (TCEQ). The school district must provide the tax assessor with a copy of the TCEQ letter of determination that states the portion of the cost of the installation for pollution control.</w:t>
                  </w:r>
                  <w:r>
                    <w:rPr>
                      <w:rFonts w:ascii="Arial" w:eastAsia="Times New Roman" w:hAnsi="Arial" w:cs="Arial"/>
                      <w:sz w:val="20"/>
                      <w:szCs w:val="20"/>
                    </w:rPr>
                    <w:br/>
                  </w:r>
                  <w:r>
                    <w:rPr>
                      <w:rFonts w:ascii="Arial" w:eastAsia="Times New Roman" w:hAnsi="Arial" w:cs="Arial"/>
                      <w:sz w:val="20"/>
                      <w:szCs w:val="20"/>
                    </w:rPr>
                    <w:br/>
                    <w:t>This section should only be completed by a school district that uses M&amp;O funds to pay for a facility, device or method for the control of air, water or land pollution.</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Certified expenses from the Texas Commission on Environmental Quality (TCEQ).</w:t>
                  </w:r>
                  <w:r>
                    <w:rPr>
                      <w:rFonts w:ascii="Arial" w:eastAsia="Times New Roman" w:hAnsi="Arial" w:cs="Arial"/>
                      <w:sz w:val="20"/>
                      <w:szCs w:val="20"/>
                    </w:rPr>
                    <w:t> Enter the amount certified in the determination letter from TCEQ</w:t>
                  </w:r>
                  <w:r>
                    <w:rPr>
                      <w:rFonts w:ascii="Arial" w:eastAsia="Times New Roman" w:hAnsi="Arial" w:cs="Arial"/>
                      <w:sz w:val="20"/>
                      <w:szCs w:val="20"/>
                      <w:vertAlign w:val="superscript"/>
                    </w:rPr>
                    <w:t>33</w:t>
                  </w:r>
                  <w:r>
                    <w:rPr>
                      <w:rFonts w:ascii="Arial" w:eastAsia="Times New Roman" w:hAnsi="Arial" w:cs="Arial"/>
                      <w:sz w:val="20"/>
                      <w:szCs w:val="20"/>
                    </w:rPr>
                    <w:t>. The school district shall provide its tax assessor with a copy of the letter</w:t>
                  </w:r>
                  <w:r>
                    <w:rPr>
                      <w:rFonts w:ascii="Arial" w:eastAsia="Times New Roman" w:hAnsi="Arial" w:cs="Arial"/>
                      <w:sz w:val="20"/>
                      <w:szCs w:val="20"/>
                      <w:vertAlign w:val="superscript"/>
                    </w:rPr>
                    <w:t>34</w:t>
                  </w:r>
                  <w:r>
                    <w:rPr>
                      <w:rFonts w:ascii="Arial" w:eastAsia="Times New Roman" w:hAnsi="Arial" w:cs="Arial"/>
                      <w:sz w:val="20"/>
                      <w:szCs w:val="20"/>
                    </w:rPr>
                    <w: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total taxable value.</w:t>
                  </w:r>
                  <w:r>
                    <w:rPr>
                      <w:rFonts w:ascii="Arial" w:eastAsia="Times New Roman" w:hAnsi="Arial" w:cs="Arial"/>
                      <w:sz w:val="20"/>
                      <w:szCs w:val="20"/>
                    </w:rPr>
                    <w:t> Enter the amount on line 20 of the </w:t>
                  </w:r>
                  <w:r>
                    <w:rPr>
                      <w:rFonts w:ascii="Arial" w:eastAsia="Times New Roman" w:hAnsi="Arial" w:cs="Arial"/>
                      <w:i/>
                      <w:iCs/>
                      <w:sz w:val="20"/>
                      <w:szCs w:val="20"/>
                    </w:rPr>
                    <w:t>No-New-Revenue Tax Rate Worksheet.</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$1,361,677,349</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Additional rate for pollution control.</w:t>
                  </w:r>
                  <w:r>
                    <w:rPr>
                      <w:rFonts w:ascii="Arial" w:eastAsia="Times New Roman" w:hAnsi="Arial" w:cs="Arial"/>
                      <w:sz w:val="20"/>
                      <w:szCs w:val="20"/>
                    </w:rPr>
                    <w:t> Divide line 37 by line 38 and multiply by $100.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$0/$100</w:t>
                  </w:r>
                </w:p>
              </w:tc>
            </w:tr>
            <w:tr>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pPr>
                    <w:spacing w:after="0" w:line="240" w:lineRule="auto"/>
                    <w:jc w:val="right"/>
                    <w:rPr>
                      <w:rFonts w:ascii="Arial" w:eastAsia="Times New Roman" w:hAnsi="Arial" w:cs="Arial"/>
                      <w:sz w:val="20"/>
                      <w:szCs w:val="20"/>
                    </w:rPr>
                  </w:pPr>
                  <w:r>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2020 voter-approval tax rate, adjusted for pollution control.</w:t>
                  </w:r>
                  <w:r>
                    <w:rPr>
                      <w:rFonts w:ascii="Arial" w:eastAsia="Times New Roman" w:hAnsi="Arial" w:cs="Arial"/>
                      <w:b/>
                      <w:bCs/>
                      <w:sz w:val="20"/>
                      <w:szCs w:val="20"/>
                    </w:rPr>
                    <w:br/>
                  </w:r>
                  <w:r>
                    <w:rPr>
                      <w:rFonts w:ascii="Arial" w:eastAsia="Times New Roman" w:hAnsi="Arial" w:cs="Arial"/>
                      <w:sz w:val="20"/>
                      <w:szCs w:val="20"/>
                    </w:rPr>
                    <w:t>Add line 36 and line 39.</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$1.080283/$100</w:t>
                  </w:r>
                </w:p>
              </w:tc>
            </w:tr>
          </w:tbl>
          <w:p>
            <w:pPr>
              <w:spacing w:after="0" w:line="240" w:lineRule="auto"/>
              <w:rPr>
                <w:rFonts w:ascii="Times New Roman" w:eastAsia="Times New Roman" w:hAnsi="Times New Roman" w:cs="Times New Roman"/>
                <w:sz w:val="24"/>
                <w:szCs w:val="24"/>
              </w:rPr>
            </w:pPr>
          </w:p>
        </w:tc>
      </w:tr>
      <w:tr>
        <w:trPr>
          <w:tblCellSpacing w:w="0" w:type="dxa"/>
          <w:jc w:val="center"/>
        </w:trPr>
        <w:tc>
          <w:tcPr>
            <w:tcW w:w="0" w:type="auto"/>
            <w:vAlign w:val="center"/>
            <w:hideMark/>
          </w:tcPr>
          <w:p>
            <w:pPr>
              <w:spacing w:after="0" w:line="240" w:lineRule="auto"/>
              <w:rPr>
                <w:rFonts w:ascii="Arial" w:eastAsia="Times New Roman" w:hAnsi="Arial" w:cs="Arial"/>
                <w:sz w:val="18"/>
                <w:szCs w:val="18"/>
              </w:rPr>
            </w:pPr>
            <w:r>
              <w:rPr>
                <w:rFonts w:ascii="Arial" w:eastAsia="Times New Roman" w:hAnsi="Arial" w:cs="Arial"/>
                <w:sz w:val="18"/>
                <w:szCs w:val="18"/>
                <w:vertAlign w:val="superscript"/>
              </w:rPr>
              <w:t>33</w:t>
            </w:r>
            <w:r>
              <w:rPr>
                <w:rFonts w:ascii="Arial" w:eastAsia="Times New Roman" w:hAnsi="Arial" w:cs="Arial"/>
                <w:sz w:val="18"/>
                <w:szCs w:val="18"/>
              </w:rPr>
              <w:t> Tex. Tax Code § 26.045(d)</w:t>
            </w:r>
          </w:p>
        </w:tc>
      </w:tr>
      <w:tr>
        <w:trPr>
          <w:tblCellSpacing w:w="0" w:type="dxa"/>
          <w:jc w:val="center"/>
        </w:trPr>
        <w:tc>
          <w:tcPr>
            <w:tcW w:w="0" w:type="auto"/>
            <w:vAlign w:val="center"/>
            <w:hideMark/>
          </w:tcPr>
          <w:p>
            <w:pPr>
              <w:spacing w:after="0" w:line="240" w:lineRule="auto"/>
              <w:rPr>
                <w:rFonts w:ascii="Arial" w:eastAsia="Times New Roman" w:hAnsi="Arial" w:cs="Arial"/>
                <w:sz w:val="18"/>
                <w:szCs w:val="18"/>
              </w:rPr>
            </w:pPr>
            <w:r>
              <w:rPr>
                <w:rFonts w:ascii="Arial" w:eastAsia="Times New Roman" w:hAnsi="Arial" w:cs="Arial"/>
                <w:sz w:val="18"/>
                <w:szCs w:val="18"/>
                <w:vertAlign w:val="superscript"/>
              </w:rPr>
              <w:t>34</w:t>
            </w:r>
            <w:r>
              <w:rPr>
                <w:rFonts w:ascii="Arial" w:eastAsia="Times New Roman" w:hAnsi="Arial" w:cs="Arial"/>
                <w:sz w:val="18"/>
                <w:szCs w:val="18"/>
              </w:rPr>
              <w:t> Tex. Tax Code § 26.045(</w:t>
            </w:r>
            <w:proofErr w:type="spellStart"/>
            <w:r>
              <w:rPr>
                <w:rFonts w:ascii="Arial" w:eastAsia="Times New Roman" w:hAnsi="Arial" w:cs="Arial"/>
                <w:sz w:val="18"/>
                <w:szCs w:val="18"/>
              </w:rPr>
              <w:t>i</w:t>
            </w:r>
            <w:proofErr w:type="spellEnd"/>
            <w:r>
              <w:rPr>
                <w:rFonts w:ascii="Arial" w:eastAsia="Times New Roman" w:hAnsi="Arial" w:cs="Arial"/>
                <w:sz w:val="18"/>
                <w:szCs w:val="18"/>
              </w:rPr>
              <w:t>)</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trPr>
                <w:tblCellSpacing w:w="15" w:type="dxa"/>
                <w:jc w:val="center"/>
              </w:trPr>
              <w:tc>
                <w:tcPr>
                  <w:tcW w:w="0" w:type="auto"/>
                  <w:vAlign w:val="center"/>
                  <w:hideMark/>
                </w:tcPr>
                <w:p>
                  <w:pPr>
                    <w:spacing w:after="0" w:line="240" w:lineRule="auto"/>
                    <w:jc w:val="center"/>
                    <w:rPr>
                      <w:rFonts w:ascii="Arial" w:eastAsia="Times New Roman" w:hAnsi="Arial" w:cs="Arial"/>
                      <w:b/>
                      <w:bCs/>
                      <w:sz w:val="33"/>
                      <w:szCs w:val="33"/>
                    </w:rPr>
                  </w:pPr>
                  <w:r>
                    <w:rPr>
                      <w:rFonts w:ascii="Arial" w:eastAsia="Times New Roman" w:hAnsi="Arial" w:cs="Arial"/>
                      <w:b/>
                      <w:bCs/>
                      <w:sz w:val="33"/>
                      <w:szCs w:val="33"/>
                    </w:rPr>
                    <w:t>2020 Tax Rate Calculation Worksheet</w:t>
                  </w:r>
                </w:p>
              </w:tc>
            </w:tr>
            <w:tr>
              <w:trPr>
                <w:tblCellSpacing w:w="15" w:type="dxa"/>
                <w:jc w:val="center"/>
              </w:trPr>
              <w:tc>
                <w:tcPr>
                  <w:tcW w:w="5000" w:type="pct"/>
                  <w:vAlign w:val="center"/>
                  <w:hideMark/>
                </w:tcPr>
                <w:p>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BANDERA ISD</w:t>
                  </w:r>
                </w:p>
              </w:tc>
            </w:tr>
            <w:tr>
              <w:trPr>
                <w:tblCellSpacing w:w="15" w:type="dxa"/>
                <w:jc w:val="center"/>
              </w:trPr>
              <w:tc>
                <w:tcPr>
                  <w:tcW w:w="0" w:type="auto"/>
                  <w:vAlign w:val="center"/>
                  <w:hideMark/>
                </w:tcPr>
                <w:p>
                  <w:pPr>
                    <w:spacing w:after="0" w:line="240" w:lineRule="auto"/>
                    <w:rPr>
                      <w:rFonts w:ascii="Arial" w:eastAsia="Times New Roman" w:hAnsi="Arial" w:cs="Arial"/>
                      <w:b/>
                      <w:bCs/>
                      <w:sz w:val="33"/>
                      <w:szCs w:val="33"/>
                    </w:rPr>
                  </w:pPr>
                  <w:r>
                    <w:rPr>
                      <w:rFonts w:ascii="Arial" w:eastAsia="Times New Roman" w:hAnsi="Arial" w:cs="Arial"/>
                      <w:b/>
                      <w:bCs/>
                      <w:sz w:val="33"/>
                      <w:szCs w:val="33"/>
                    </w:rPr>
                    <w:t> </w:t>
                  </w:r>
                </w:p>
              </w:tc>
            </w:tr>
            <w:tr>
              <w:trPr>
                <w:tblCellSpacing w:w="15" w:type="dxa"/>
                <w:jc w:val="center"/>
              </w:trPr>
              <w:tc>
                <w:tcPr>
                  <w:tcW w:w="0" w:type="auto"/>
                  <w:vAlign w:val="center"/>
                  <w:hideMark/>
                </w:tcPr>
                <w:p>
                  <w:pPr>
                    <w:spacing w:after="0" w:line="240" w:lineRule="auto"/>
                    <w:rPr>
                      <w:rFonts w:ascii="Arial" w:eastAsia="Times New Roman" w:hAnsi="Arial" w:cs="Arial"/>
                      <w:sz w:val="20"/>
                      <w:szCs w:val="20"/>
                    </w:rPr>
                  </w:pPr>
                  <w:r>
                    <w:rPr>
                      <w:rFonts w:ascii="Arial" w:eastAsia="Times New Roman" w:hAnsi="Arial" w:cs="Arial"/>
                      <w:b/>
                      <w:bCs/>
                      <w:sz w:val="20"/>
                      <w:szCs w:val="20"/>
                    </w:rPr>
                    <w:t>Total Tax Rate</w:t>
                  </w:r>
                  <w:r>
                    <w:rPr>
                      <w:rFonts w:ascii="Arial" w:eastAsia="Times New Roman" w:hAnsi="Arial" w:cs="Arial"/>
                      <w:sz w:val="20"/>
                      <w:szCs w:val="20"/>
                    </w:rPr>
                    <w:br/>
                  </w:r>
                  <w:r>
                    <w:rPr>
                      <w:rFonts w:ascii="Arial" w:eastAsia="Times New Roman" w:hAnsi="Arial" w:cs="Arial"/>
                      <w:sz w:val="20"/>
                      <w:szCs w:val="20"/>
                    </w:rPr>
                    <w:lastRenderedPageBreak/>
                    <w:br/>
                    <w:t>Indicate the applicable total tax rates as calculated above.</w:t>
                  </w:r>
                </w:p>
              </w:tc>
            </w:tr>
          </w:tbl>
          <w:p>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904"/>
              <w:gridCol w:w="2160"/>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No-New-Revenue Tax Rate</w:t>
                  </w:r>
                  <w:r>
                    <w:rPr>
                      <w:rFonts w:ascii="Arial" w:eastAsia="Times New Roman" w:hAnsi="Arial" w:cs="Arial"/>
                      <w:sz w:val="20"/>
                      <w:szCs w:val="20"/>
                    </w:rPr>
                    <w:br/>
                  </w:r>
                  <w:r>
                    <w:rPr>
                      <w:rFonts w:ascii="Arial" w:eastAsia="Times New Roman" w:hAnsi="Arial" w:cs="Arial"/>
                      <w:sz w:val="20"/>
                      <w:szCs w:val="20"/>
                    </w:rPr>
                    <w:br/>
                    <w:t>Enter the 2020 NNR tax rate from line 25.</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$1.091249/$100</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pPr>
                    <w:spacing w:after="0" w:line="240" w:lineRule="auto"/>
                    <w:rPr>
                      <w:rFonts w:ascii="Arial" w:eastAsia="Times New Roman" w:hAnsi="Arial" w:cs="Arial"/>
                      <w:sz w:val="20"/>
                      <w:szCs w:val="20"/>
                    </w:rPr>
                  </w:pPr>
                  <w:r>
                    <w:rPr>
                      <w:rFonts w:ascii="Arial" w:eastAsia="Times New Roman" w:hAnsi="Arial" w:cs="Arial"/>
                      <w:sz w:val="20"/>
                      <w:szCs w:val="20"/>
                    </w:rPr>
                    <w:t>Voter-Approval Tax Rate</w:t>
                  </w:r>
                  <w:r>
                    <w:rPr>
                      <w:rFonts w:ascii="Arial" w:eastAsia="Times New Roman" w:hAnsi="Arial" w:cs="Arial"/>
                      <w:sz w:val="20"/>
                      <w:szCs w:val="20"/>
                    </w:rPr>
                    <w:br/>
                  </w:r>
                  <w:r>
                    <w:rPr>
                      <w:rFonts w:ascii="Arial" w:eastAsia="Times New Roman" w:hAnsi="Arial" w:cs="Arial"/>
                      <w:sz w:val="20"/>
                      <w:szCs w:val="20"/>
                    </w:rPr>
                    <w:br/>
                    <w:t>As applicable, enter the 2020 voter-approval tax rate from line 36 or line 40.</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pPr>
                    <w:spacing w:after="0" w:line="240" w:lineRule="auto"/>
                    <w:jc w:val="right"/>
                    <w:rPr>
                      <w:rFonts w:ascii="Arial" w:eastAsia="Times New Roman" w:hAnsi="Arial" w:cs="Arial"/>
                      <w:sz w:val="20"/>
                      <w:szCs w:val="20"/>
                    </w:rPr>
                  </w:pPr>
                  <w:r>
                    <w:rPr>
                      <w:rFonts w:ascii="Arial" w:eastAsia="Times New Roman" w:hAnsi="Arial" w:cs="Arial"/>
                      <w:sz w:val="20"/>
                      <w:szCs w:val="20"/>
                    </w:rPr>
                    <w:t>$1.080283/$100</w:t>
                  </w:r>
                </w:p>
              </w:tc>
            </w:tr>
          </w:tbl>
          <w:p>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9739"/>
              <w:gridCol w:w="341"/>
            </w:tblGrid>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School District Representative Name and Signature</w:t>
                  </w:r>
                  <w:r>
                    <w:rPr>
                      <w:rFonts w:ascii="Times New Roman" w:eastAsia="Times New Roman" w:hAnsi="Times New Roman" w:cs="Times New Roman"/>
                      <w:sz w:val="24"/>
                      <w:szCs w:val="24"/>
                    </w:rPr>
                    <w:br/>
                    <w:t>Enter the name of the person preparing the tax rate as authorized by the governing body of the school district. By signing below, you certify that you are the designated officer or employee of the school district and have calculated the tax rates in accordance with requirements in Tax Code and Education Code.</w:t>
                  </w:r>
                  <w:r>
                    <w:rPr>
                      <w:rFonts w:ascii="Times New Roman" w:eastAsia="Times New Roman" w:hAnsi="Times New Roman" w:cs="Times New Roman"/>
                      <w:sz w:val="24"/>
                      <w:szCs w:val="24"/>
                      <w:vertAlign w:val="superscript"/>
                    </w:rPr>
                    <w:t>35</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Print Here 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Printed Name of School District Representative</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Sign Here Gwenda Tschirhart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School District Representative</w:t>
                  </w:r>
                </w:p>
              </w:tc>
            </w:tr>
            <w:tr>
              <w:trPr>
                <w:tblCellSpacing w:w="15" w:type="dxa"/>
                <w:jc w:val="center"/>
              </w:trPr>
              <w:tc>
                <w:tcPr>
                  <w:tcW w:w="0" w:type="auto"/>
                  <w:gridSpan w:val="2"/>
                  <w:vAlign w:val="center"/>
                  <w:hideMark/>
                </w:tcPr>
                <w:p>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 07/31/2020</w:t>
                  </w:r>
                  <w:bookmarkStart w:id="0" w:name="_GoBack"/>
                  <w:bookmarkEnd w:id="0"/>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tc>
            </w:tr>
            <w:tr>
              <w:trPr>
                <w:tblCellSpacing w:w="15" w:type="dxa"/>
                <w:jc w:val="center"/>
              </w:trPr>
              <w:tc>
                <w:tcPr>
                  <w:tcW w:w="0" w:type="auto"/>
                  <w:vAlign w:val="center"/>
                  <w:hideMark/>
                </w:tcPr>
                <w:p>
                  <w:pPr>
                    <w:spacing w:after="0" w:line="240" w:lineRule="auto"/>
                    <w:rPr>
                      <w:rFonts w:ascii="Arial" w:eastAsia="Times New Roman" w:hAnsi="Arial" w:cs="Arial"/>
                      <w:sz w:val="18"/>
                      <w:szCs w:val="18"/>
                    </w:rPr>
                  </w:pP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vertAlign w:val="superscript"/>
                    </w:rPr>
                    <w:t>35</w:t>
                  </w:r>
                  <w:r>
                    <w:rPr>
                      <w:rFonts w:ascii="Arial" w:eastAsia="Times New Roman" w:hAnsi="Arial" w:cs="Arial"/>
                      <w:sz w:val="18"/>
                      <w:szCs w:val="18"/>
                    </w:rPr>
                    <w:t> Tex. Tax Code § 26.04(c)</w:t>
                  </w:r>
                </w:p>
              </w:tc>
              <w:tc>
                <w:tcPr>
                  <w:tcW w:w="0" w:type="auto"/>
                  <w:vAlign w:val="center"/>
                  <w:hideMark/>
                </w:tcPr>
                <w:p>
                  <w:pPr>
                    <w:spacing w:after="0" w:line="240" w:lineRule="auto"/>
                    <w:rPr>
                      <w:rFonts w:ascii="Times New Roman" w:eastAsia="Times New Roman" w:hAnsi="Times New Roman" w:cs="Times New Roman"/>
                      <w:sz w:val="20"/>
                      <w:szCs w:val="20"/>
                    </w:rPr>
                  </w:pP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76"/>
        <w:gridCol w:w="3384"/>
      </w:tblGrid>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2020 Notice of No-New-Revenue Tax Rate</w:t>
            </w:r>
          </w:p>
        </w:tc>
      </w:tr>
      <w:tr>
        <w:trPr>
          <w:tblCellSpacing w:w="0" w:type="dxa"/>
        </w:trPr>
        <w:tc>
          <w:tcPr>
            <w:tcW w:w="0" w:type="auto"/>
            <w:gridSpan w:val="2"/>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Worksheet for Calculation of Tax Increase/Decrease</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Entity Name:</w:t>
            </w:r>
            <w:r>
              <w:rPr>
                <w:rFonts w:ascii="Times New Roman" w:eastAsia="Times New Roman" w:hAnsi="Times New Roman" w:cs="Times New Roman"/>
                <w:sz w:val="24"/>
                <w:szCs w:val="24"/>
              </w:rPr>
              <w:t> BANDERA ISD</w:t>
            </w:r>
          </w:p>
        </w:tc>
        <w:tc>
          <w:tcPr>
            <w:tcW w:w="0" w:type="auto"/>
            <w:vAlign w:val="center"/>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r>
              <w:rPr>
                <w:rFonts w:ascii="Times New Roman" w:eastAsia="Times New Roman" w:hAnsi="Times New Roman" w:cs="Times New Roman"/>
                <w:sz w:val="24"/>
                <w:szCs w:val="24"/>
              </w:rPr>
              <w:t> 07/31/2020</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7152"/>
              <w:gridCol w:w="1500"/>
              <w:gridCol w:w="60"/>
              <w:gridCol w:w="60"/>
              <w:gridCol w:w="60"/>
              <w:gridCol w:w="60"/>
            </w:tblGrid>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center"/>
                  <w:hideMark/>
                </w:tcPr>
                <w:p>
                  <w:pPr>
                    <w:spacing w:after="0" w:line="240" w:lineRule="auto"/>
                    <w:rPr>
                      <w:rFonts w:ascii="Times New Roman" w:eastAsia="Times New Roman" w:hAnsi="Times New Roman" w:cs="Times New Roman"/>
                      <w:sz w:val="24"/>
                      <w:szCs w:val="24"/>
                    </w:rPr>
                  </w:pP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c>
                <w:tcPr>
                  <w:tcW w:w="0" w:type="auto"/>
                  <w:vAlign w:val="center"/>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taxable value, adjusted for court-ordered reductions.</w:t>
                  </w:r>
                  <w:r>
                    <w:rPr>
                      <w:rFonts w:ascii="Times New Roman" w:eastAsia="Times New Roman" w:hAnsi="Times New Roman" w:cs="Times New Roman"/>
                      <w:sz w:val="24"/>
                      <w:szCs w:val="24"/>
                    </w:rPr>
                    <w:br/>
                    <w:t>Enter line 8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$1,326,550,321</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 total tax rate.</w:t>
                  </w:r>
                  <w:r>
                    <w:rPr>
                      <w:rFonts w:ascii="Times New Roman" w:eastAsia="Times New Roman" w:hAnsi="Times New Roman" w:cs="Times New Roman"/>
                      <w:sz w:val="24"/>
                      <w:szCs w:val="24"/>
                    </w:rPr>
                    <w:br/>
                    <w:t>Enter line 4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1.100000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Taxes refunded for years preceding tax year 2019.</w:t>
                  </w:r>
                  <w:r>
                    <w:rPr>
                      <w:rFonts w:ascii="Times New Roman" w:eastAsia="Times New Roman" w:hAnsi="Times New Roman" w:cs="Times New Roman"/>
                      <w:sz w:val="24"/>
                      <w:szCs w:val="24"/>
                    </w:rPr>
                    <w:br/>
                    <w:t>Enter line 15 of 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$62,044</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levy.</w:t>
                  </w:r>
                  <w:r>
                    <w:rPr>
                      <w:rFonts w:ascii="Times New Roman" w:eastAsia="Times New Roman" w:hAnsi="Times New Roman" w:cs="Times New Roman"/>
                      <w:sz w:val="24"/>
                      <w:szCs w:val="24"/>
                    </w:rPr>
                    <w:br/>
                    <w:t>Multiply Line 1 times Line 2 and divide by 100.</w:t>
                  </w:r>
                  <w:r>
                    <w:rPr>
                      <w:rFonts w:ascii="Times New Roman" w:eastAsia="Times New Roman" w:hAnsi="Times New Roman" w:cs="Times New Roman"/>
                      <w:sz w:val="24"/>
                      <w:szCs w:val="24"/>
                    </w:rPr>
                    <w:br/>
                    <w:t>To the result, add Line 3.</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$14,654,098</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taxable value. Enter Line 20 of</w:t>
                  </w:r>
                  <w:r>
                    <w:rPr>
                      <w:rFonts w:ascii="Times New Roman" w:eastAsia="Times New Roman" w:hAnsi="Times New Roman" w:cs="Times New Roman"/>
                      <w:sz w:val="24"/>
                      <w:szCs w:val="24"/>
                    </w:rPr>
                    <w:br/>
                    <w:t>the No-New-Revenue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$1,361,677,349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no-new revenue tax rate.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Enter line 25 of the No-New-Revenue Tax Rate Worksheet or Line 54</w:t>
                  </w:r>
                  <w:r>
                    <w:rPr>
                      <w:rFonts w:ascii="Times New Roman" w:eastAsia="Times New Roman" w:hAnsi="Times New Roman" w:cs="Times New Roman"/>
                      <w:sz w:val="24"/>
                      <w:szCs w:val="24"/>
                    </w:rPr>
                    <w:br/>
                    <w:t>of the Additional Sales Tax Rate Worksheet.</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1.091249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taxes if a tax rate equal to the no-new-revenue tax rate is adopted.</w:t>
                  </w:r>
                  <w:r>
                    <w:rPr>
                      <w:rFonts w:ascii="Times New Roman" w:eastAsia="Times New Roman" w:hAnsi="Times New Roman" w:cs="Times New Roman"/>
                      <w:sz w:val="24"/>
                      <w:szCs w:val="24"/>
                    </w:rPr>
                    <w:br/>
                    <w:t>Multiply Line 5 times Line 6 and divide by 100.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$14,859,290</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year's total levy.</w:t>
                  </w:r>
                  <w:r>
                    <w:rPr>
                      <w:rFonts w:ascii="Times New Roman" w:eastAsia="Times New Roman" w:hAnsi="Times New Roman" w:cs="Times New Roman"/>
                      <w:sz w:val="24"/>
                      <w:szCs w:val="24"/>
                    </w:rPr>
                    <w:br/>
                    <w:t>Sum of line 4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$14,654,098</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 total taxes if a tax rate equal to the no-new-revenue tax rate is adopted.</w:t>
                  </w:r>
                  <w:r>
                    <w:rPr>
                      <w:rFonts w:ascii="Times New Roman" w:eastAsia="Times New Roman" w:hAnsi="Times New Roman" w:cs="Times New Roman"/>
                      <w:sz w:val="24"/>
                      <w:szCs w:val="24"/>
                    </w:rPr>
                    <w:br/>
                    <w:t>Sum of line 7 for all funds.</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$14,859,290</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250" w:type="pct"/>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Tax Increase (Decrease).</w:t>
                  </w:r>
                  <w:r>
                    <w:rPr>
                      <w:rFonts w:ascii="Times New Roman" w:eastAsia="Times New Roman" w:hAnsi="Times New Roman" w:cs="Times New Roman"/>
                      <w:sz w:val="24"/>
                      <w:szCs w:val="24"/>
                    </w:rPr>
                    <w:br/>
                    <w:t>Subtract Line 8 from Line 9.</w:t>
                  </w:r>
                </w:p>
              </w:tc>
              <w:tc>
                <w:tcPr>
                  <w:tcW w:w="0" w:type="auto"/>
                  <w:vAlign w:val="bottom"/>
                  <w:hideMark/>
                </w:tcPr>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$205,192</w:t>
                  </w:r>
                </w:p>
              </w:tc>
              <w:tc>
                <w:tcPr>
                  <w:tcW w:w="0" w:type="auto"/>
                  <w:gridSpan w:val="4"/>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BANDERA ISD</w:t>
            </w:r>
          </w:p>
        </w:tc>
      </w:tr>
      <w:tr>
        <w:trPr>
          <w:tblCellSpacing w:w="0" w:type="dxa"/>
        </w:trPr>
        <w:tc>
          <w:tcPr>
            <w:tcW w:w="0" w:type="auto"/>
            <w:vAlign w:val="center"/>
            <w:hideMark/>
          </w:tcPr>
          <w:p>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Tax Rate Recap for 2020 Tax Rates</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Description of Rate</w:t>
                  </w:r>
                </w:p>
              </w:tc>
              <w:tc>
                <w:tcPr>
                  <w:tcW w:w="5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b/>
                      <w:bCs/>
                      <w:color w:val="000000"/>
                      <w:sz w:val="18"/>
                      <w:szCs w:val="18"/>
                    </w:rPr>
                    <w:t>Tax Rate</w:t>
                  </w:r>
                  <w:r>
                    <w:rPr>
                      <w:rFonts w:ascii="Times New Roman" w:eastAsia="Times New Roman" w:hAnsi="Times New Roman" w:cs="Times New Roman"/>
                      <w:b/>
                      <w:bCs/>
                      <w:color w:val="000000"/>
                      <w:sz w:val="18"/>
                      <w:szCs w:val="18"/>
                    </w:rPr>
                    <w:br/>
                    <w:t>Per $100</w:t>
                  </w:r>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00D0"/>
                      <w:sz w:val="18"/>
                      <w:szCs w:val="18"/>
                    </w:rPr>
                  </w:pPr>
                  <w:hyperlink r:id="rId5" w:anchor="TaxLevy" w:history="1">
                    <w:r>
                      <w:rPr>
                        <w:rFonts w:ascii="Times New Roman" w:eastAsia="Times New Roman" w:hAnsi="Times New Roman" w:cs="Times New Roman"/>
                        <w:b/>
                        <w:bCs/>
                        <w:color w:val="0000D0"/>
                        <w:sz w:val="18"/>
                        <w:szCs w:val="18"/>
                      </w:rPr>
                      <w:t>Tax Levy</w:t>
                    </w:r>
                    <w:r>
                      <w:rPr>
                        <w:rFonts w:ascii="Times New Roman" w:eastAsia="Times New Roman" w:hAnsi="Times New Roman" w:cs="Times New Roman"/>
                        <w:color w:val="0000D0"/>
                        <w:sz w:val="18"/>
                        <w:szCs w:val="18"/>
                      </w:rPr>
                      <w:br/>
                    </w:r>
                    <w:r>
                      <w:rPr>
                        <w:rFonts w:ascii="Times New Roman" w:eastAsia="Times New Roman" w:hAnsi="Times New Roman" w:cs="Times New Roman"/>
                        <w:color w:val="0000D0"/>
                        <w:sz w:val="20"/>
                        <w:szCs w:val="20"/>
                      </w:rPr>
                      <w:t>This is calculated using line 34 of the voter-approval tax rate worksheet and this year's frozen tax levy on homesteads of the elderly.</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008000"/>
                      <w:sz w:val="18"/>
                      <w:szCs w:val="18"/>
                    </w:rPr>
                  </w:pPr>
                  <w:hyperlink r:id="rId6" w:anchor="Add1" w:history="1">
                    <w:r>
                      <w:rPr>
                        <w:rFonts w:ascii="Times New Roman" w:eastAsia="Times New Roman" w:hAnsi="Times New Roman" w:cs="Times New Roman"/>
                        <w:b/>
                        <w:bCs/>
                        <w:color w:val="008000"/>
                        <w:sz w:val="18"/>
                        <w:szCs w:val="18"/>
                      </w:rPr>
                      <w:t>Additional Tax Levy</w:t>
                    </w:r>
                    <w:r>
                      <w:rPr>
                        <w:rFonts w:ascii="Times New Roman" w:eastAsia="Times New Roman" w:hAnsi="Times New Roman" w:cs="Times New Roman"/>
                        <w:color w:val="008000"/>
                        <w:sz w:val="18"/>
                        <w:szCs w:val="18"/>
                      </w:rPr>
                      <w:br/>
                    </w:r>
                    <w:r>
                      <w:rPr>
                        <w:rFonts w:ascii="Times New Roman" w:eastAsia="Times New Roman" w:hAnsi="Times New Roman" w:cs="Times New Roman"/>
                        <w:color w:val="008000"/>
                        <w:sz w:val="20"/>
                        <w:szCs w:val="20"/>
                      </w:rPr>
                      <w:t>Compared to </w:t>
                    </w:r>
                    <w:r>
                      <w:rPr>
                        <w:rFonts w:ascii="Times New Roman" w:eastAsia="Times New Roman" w:hAnsi="Times New Roman" w:cs="Times New Roman"/>
                        <w:color w:val="008000"/>
                        <w:sz w:val="20"/>
                        <w:szCs w:val="20"/>
                        <w:u w:val="single"/>
                      </w:rPr>
                      <w:t>last year's tax levy</w:t>
                    </w:r>
                    <w:r>
                      <w:rPr>
                        <w:rFonts w:ascii="Times New Roman" w:eastAsia="Times New Roman" w:hAnsi="Times New Roman" w:cs="Times New Roman"/>
                        <w:color w:val="008000"/>
                        <w:sz w:val="20"/>
                        <w:szCs w:val="20"/>
                      </w:rPr>
                      <w:t> of $17,844,114.</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D0D0D0"/>
                  <w:vAlign w:val="center"/>
                  <w:hideMark/>
                </w:tcPr>
                <w:p>
                  <w:pPr>
                    <w:spacing w:after="0" w:line="240" w:lineRule="auto"/>
                    <w:jc w:val="center"/>
                    <w:rPr>
                      <w:rFonts w:ascii="Times New Roman" w:eastAsia="Times New Roman" w:hAnsi="Times New Roman" w:cs="Times New Roman"/>
                      <w:color w:val="DD4422"/>
                      <w:sz w:val="18"/>
                      <w:szCs w:val="18"/>
                    </w:rPr>
                  </w:pPr>
                  <w:hyperlink r:id="rId7" w:anchor="Add2" w:history="1">
                    <w:r>
                      <w:rPr>
                        <w:rFonts w:ascii="Times New Roman" w:eastAsia="Times New Roman" w:hAnsi="Times New Roman" w:cs="Times New Roman"/>
                        <w:b/>
                        <w:bCs/>
                        <w:color w:val="DD4422"/>
                        <w:sz w:val="18"/>
                        <w:szCs w:val="18"/>
                      </w:rPr>
                      <w:t>Additional Tax Levy</w:t>
                    </w:r>
                    <w:r>
                      <w:rPr>
                        <w:rFonts w:ascii="Times New Roman" w:eastAsia="Times New Roman" w:hAnsi="Times New Roman" w:cs="Times New Roman"/>
                        <w:color w:val="DD4422"/>
                        <w:sz w:val="18"/>
                        <w:szCs w:val="18"/>
                      </w:rPr>
                      <w:br/>
                    </w:r>
                    <w:r>
                      <w:rPr>
                        <w:rFonts w:ascii="Times New Roman" w:eastAsia="Times New Roman" w:hAnsi="Times New Roman" w:cs="Times New Roman"/>
                        <w:color w:val="DD4422"/>
                        <w:sz w:val="20"/>
                        <w:szCs w:val="20"/>
                      </w:rPr>
                      <w:t>Compared to </w:t>
                    </w:r>
                    <w:r>
                      <w:rPr>
                        <w:rFonts w:ascii="Times New Roman" w:eastAsia="Times New Roman" w:hAnsi="Times New Roman" w:cs="Times New Roman"/>
                        <w:color w:val="DD4422"/>
                        <w:sz w:val="20"/>
                        <w:szCs w:val="20"/>
                        <w:u w:val="single"/>
                      </w:rPr>
                      <w:t>no-new-revenue tax rate levy</w:t>
                    </w:r>
                    <w:r>
                      <w:rPr>
                        <w:rFonts w:ascii="Times New Roman" w:eastAsia="Times New Roman" w:hAnsi="Times New Roman" w:cs="Times New Roman"/>
                        <w:color w:val="DD4422"/>
                        <w:sz w:val="20"/>
                        <w:szCs w:val="20"/>
                      </w:rPr>
                      <w:t> of $18,222,513</w:t>
                    </w:r>
                  </w:hyperlink>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Last Year's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$18,004,140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$160,026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$-218,373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Voter-Approval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1.080283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$18,073,192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$229,078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$-149,322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Proposed Tax Rate</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8"/>
                      <w:szCs w:val="18"/>
                    </w:rPr>
                  </w:pPr>
                  <w:r>
                    <w:rPr>
                      <w:rFonts w:ascii="Times New Roman" w:eastAsia="Times New Roman" w:hAnsi="Times New Roman" w:cs="Times New Roman"/>
                      <w:color w:val="0000D0"/>
                      <w:sz w:val="18"/>
                      <w:szCs w:val="18"/>
                    </w:rPr>
                    <w:t>$3,363,223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8"/>
                      <w:szCs w:val="18"/>
                    </w:rPr>
                  </w:pPr>
                  <w:r>
                    <w:rPr>
                      <w:rFonts w:ascii="Times New Roman" w:eastAsia="Times New Roman" w:hAnsi="Times New Roman" w:cs="Times New Roman"/>
                      <w:color w:val="008000"/>
                      <w:sz w:val="18"/>
                      <w:szCs w:val="18"/>
                    </w:rPr>
                    <w:t>$-14,480,891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8"/>
                      <w:szCs w:val="18"/>
                    </w:rPr>
                  </w:pPr>
                  <w:r>
                    <w:rPr>
                      <w:rFonts w:ascii="Times New Roman" w:eastAsia="Times New Roman" w:hAnsi="Times New Roman" w:cs="Times New Roman"/>
                      <w:color w:val="DD4422"/>
                      <w:sz w:val="18"/>
                      <w:szCs w:val="18"/>
                    </w:rPr>
                    <w:t>$-14,859,290</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Last Year Tax Rate Increase in Cents per $100</w:t>
            </w:r>
          </w:p>
        </w:tc>
      </w:tr>
      <w:tr>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3"/>
              <w:gridCol w:w="934"/>
              <w:gridCol w:w="1869"/>
              <w:gridCol w:w="1869"/>
              <w:gridCol w:w="1869"/>
            </w:tblGrid>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18,341,674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497,560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119,160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1.105000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18,409,758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565,644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187,244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1.110000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18,477,842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633,728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255,328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1.115000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18,545,925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701,812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323,412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1.120000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18,614,009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769,896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391,496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1.125000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18,682,093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837,980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459,580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1.130000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18,750,177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906,064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527,664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1.135000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18,818,261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974,147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595,747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1.140000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18,886,345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1,042,231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663,831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1.145000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18,954,429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1,110,315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731,915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1.150000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19,022,513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1,178,399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799,999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5.50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1.155000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19,090,596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1,246,483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868,083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1.160000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19,158,680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1,314,567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936,167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6.50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1.165000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19,226,764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1,382,651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1,004,251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1.170000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19,294,848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1,450,734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1,072,335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7.50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1.175000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19,362,932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1,518,818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1,140,418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1.180000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19,431,016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1,586,902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1,208,502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8.50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1.185000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19,499,100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1,654,986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1,276,586</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1.190000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19,567,183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1,723,070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1,344,670</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9.50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1.195000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19,635,267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1,791,154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1,412,754</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1.200000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19,703,351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1,859,238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1,480,838</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1.205000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19,771,435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1,927,322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1,548,922</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11.00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1.210000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19,839,519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1,995,405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1,617,005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1.215000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19,907,603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2,063,489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1,685,089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1.220000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19,975,687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2,131,573</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1,753,173</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1.225000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20,043,771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2,199,657</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1,821,257</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1.230000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20,111,854</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2,267,741</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1,889,341</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1.235000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20,179,938</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2,335,825</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1,957,425</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14.00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1.240000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20,248,022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2,403,909</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2,025,509</w:t>
                  </w:r>
                </w:p>
              </w:tc>
            </w:tr>
            <w:tr>
              <w:trPr>
                <w:tblCellSpacing w:w="0" w:type="dxa"/>
              </w:trPr>
              <w:tc>
                <w:tcPr>
                  <w:tcW w:w="1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14.50</w:t>
                  </w:r>
                </w:p>
              </w:tc>
              <w:tc>
                <w:tcPr>
                  <w:tcW w:w="5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1.245000</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00D0"/>
                      <w:sz w:val="14"/>
                      <w:szCs w:val="14"/>
                    </w:rPr>
                  </w:pPr>
                  <w:r>
                    <w:rPr>
                      <w:rFonts w:ascii="Times New Roman" w:eastAsia="Times New Roman" w:hAnsi="Times New Roman" w:cs="Times New Roman"/>
                      <w:color w:val="0000D0"/>
                      <w:sz w:val="14"/>
                      <w:szCs w:val="14"/>
                    </w:rPr>
                    <w:t>20,316,106</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008000"/>
                      <w:sz w:val="14"/>
                      <w:szCs w:val="14"/>
                    </w:rPr>
                  </w:pPr>
                  <w:r>
                    <w:rPr>
                      <w:rFonts w:ascii="Times New Roman" w:eastAsia="Times New Roman" w:hAnsi="Times New Roman" w:cs="Times New Roman"/>
                      <w:color w:val="008000"/>
                      <w:sz w:val="14"/>
                      <w:szCs w:val="14"/>
                    </w:rPr>
                    <w:t>2,471,992</w:t>
                  </w:r>
                </w:p>
              </w:tc>
              <w:tc>
                <w:tcPr>
                  <w:tcW w:w="1000" w:type="pct"/>
                  <w:tcBorders>
                    <w:top w:val="outset" w:sz="6" w:space="0" w:color="000000"/>
                    <w:left w:val="outset" w:sz="6" w:space="0" w:color="000000"/>
                    <w:bottom w:val="outset" w:sz="6" w:space="0" w:color="000000"/>
                    <w:right w:val="outset" w:sz="6" w:space="0" w:color="000000"/>
                  </w:tcBorders>
                  <w:vAlign w:val="center"/>
                  <w:hideMark/>
                </w:tcPr>
                <w:p>
                  <w:pPr>
                    <w:spacing w:after="0" w:line="240" w:lineRule="auto"/>
                    <w:jc w:val="right"/>
                    <w:rPr>
                      <w:rFonts w:ascii="Times New Roman" w:eastAsia="Times New Roman" w:hAnsi="Times New Roman" w:cs="Times New Roman"/>
                      <w:color w:val="DD4422"/>
                      <w:sz w:val="14"/>
                      <w:szCs w:val="14"/>
                    </w:rPr>
                  </w:pPr>
                  <w:r>
                    <w:rPr>
                      <w:rFonts w:ascii="Times New Roman" w:eastAsia="Times New Roman" w:hAnsi="Times New Roman" w:cs="Times New Roman"/>
                      <w:color w:val="DD4422"/>
                      <w:sz w:val="14"/>
                      <w:szCs w:val="14"/>
                    </w:rPr>
                    <w:t>2,093,593</w:t>
                  </w:r>
                </w:p>
              </w:tc>
            </w:tr>
          </w:tbl>
          <w:p>
            <w:pPr>
              <w:spacing w:after="0" w:line="240" w:lineRule="auto"/>
              <w:rPr>
                <w:rFonts w:ascii="Times New Roman" w:eastAsia="Times New Roman" w:hAnsi="Times New Roman" w:cs="Times New Roman"/>
                <w:sz w:val="24"/>
                <w:szCs w:val="24"/>
              </w:rPr>
            </w:pP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r>
      <w:tr>
        <w:trPr>
          <w:tblCellSpacing w:w="0" w:type="dxa"/>
        </w:trPr>
        <w:tc>
          <w:tcPr>
            <w:tcW w:w="0" w:type="auto"/>
            <w:vAlign w:val="center"/>
            <w:hideMark/>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833"/>
        <w:gridCol w:w="7587"/>
      </w:tblGrid>
      <w:tr>
        <w:trPr>
          <w:tblCellSpacing w:w="0" w:type="dxa"/>
        </w:trPr>
        <w:tc>
          <w:tcPr>
            <w:tcW w:w="0" w:type="auto"/>
            <w:noWrap/>
            <w:hideMark/>
          </w:tcPr>
          <w:p>
            <w:pPr>
              <w:spacing w:after="0" w:line="240" w:lineRule="auto"/>
              <w:rPr>
                <w:rFonts w:ascii="Times New Roman" w:eastAsia="Times New Roman" w:hAnsi="Times New Roman" w:cs="Times New Roman"/>
                <w:color w:val="0000D0"/>
                <w:sz w:val="24"/>
                <w:szCs w:val="24"/>
              </w:rPr>
            </w:pPr>
            <w:bookmarkStart w:id="1" w:name="TaxLevy"/>
            <w:bookmarkEnd w:id="1"/>
            <w:r>
              <w:rPr>
                <w:rFonts w:ascii="Times New Roman" w:eastAsia="Times New Roman" w:hAnsi="Times New Roman" w:cs="Times New Roman"/>
                <w:b/>
                <w:bCs/>
                <w:color w:val="0000D0"/>
                <w:sz w:val="24"/>
                <w:szCs w:val="24"/>
              </w:rPr>
              <w:t>Tax Levy:</w:t>
            </w:r>
          </w:p>
        </w:tc>
        <w:tc>
          <w:tcPr>
            <w:tcW w:w="0" w:type="auto"/>
            <w:vAlign w:val="center"/>
            <w:hideMark/>
          </w:tcPr>
          <w:p>
            <w:pPr>
              <w:spacing w:after="0" w:line="240" w:lineRule="auto"/>
              <w:rPr>
                <w:rFonts w:ascii="Times New Roman" w:eastAsia="Times New Roman" w:hAnsi="Times New Roman" w:cs="Times New Roman"/>
                <w:color w:val="0000D0"/>
                <w:sz w:val="24"/>
                <w:szCs w:val="24"/>
              </w:rPr>
            </w:pPr>
            <w:r>
              <w:rPr>
                <w:rFonts w:ascii="Times New Roman" w:eastAsia="Times New Roman" w:hAnsi="Times New Roman" w:cs="Times New Roman"/>
                <w:color w:val="0000D0"/>
                <w:sz w:val="24"/>
                <w:szCs w:val="24"/>
              </w:rPr>
              <w:t>This is calculated by taking the adjusted taxable value (line 24 of No-New-Revenue Tax Rate Worksheet), multiplying by the appropriate rate, such as the No-New-Revenue Tax Rate and dividing by 100.</w:t>
            </w:r>
            <w:r>
              <w:rPr>
                <w:rFonts w:ascii="Times New Roman" w:eastAsia="Times New Roman" w:hAnsi="Times New Roman" w:cs="Times New Roman"/>
                <w:color w:val="0000D0"/>
                <w:sz w:val="24"/>
                <w:szCs w:val="24"/>
              </w:rPr>
              <w:br/>
            </w:r>
            <w:r>
              <w:rPr>
                <w:rFonts w:ascii="Times New Roman" w:eastAsia="Times New Roman" w:hAnsi="Times New Roman" w:cs="Times New Roman"/>
                <w:color w:val="0000D0"/>
                <w:sz w:val="24"/>
                <w:szCs w:val="24"/>
              </w:rPr>
              <w:br/>
            </w:r>
            <w:r>
              <w:rPr>
                <w:rFonts w:ascii="Times New Roman" w:eastAsia="Times New Roman" w:hAnsi="Times New Roman" w:cs="Times New Roman"/>
                <w:b/>
                <w:bCs/>
                <w:color w:val="0000D0"/>
                <w:sz w:val="24"/>
                <w:szCs w:val="24"/>
              </w:rPr>
              <w:t>For School Districts:</w:t>
            </w:r>
            <w:r>
              <w:rPr>
                <w:rFonts w:ascii="Times New Roman" w:eastAsia="Times New Roman" w:hAnsi="Times New Roman" w:cs="Times New Roman"/>
                <w:color w:val="0000D0"/>
                <w:sz w:val="24"/>
                <w:szCs w:val="24"/>
              </w:rPr>
              <w:t> This is calculated by taking the adjusted taxable value (line 34 of the Voter-Approval Tax Rate Worksheet), multiplying by the appropriate rate, dividing by 100 and then adding this year's frozen tax levy on homesteads of the elderly.</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008000"/>
                <w:sz w:val="24"/>
                <w:szCs w:val="24"/>
              </w:rPr>
            </w:pPr>
            <w:bookmarkStart w:id="2" w:name="Add1"/>
            <w:bookmarkEnd w:id="2"/>
            <w:r>
              <w:rPr>
                <w:rFonts w:ascii="Times New Roman" w:eastAsia="Times New Roman" w:hAnsi="Times New Roman" w:cs="Times New Roman"/>
                <w:b/>
                <w:bCs/>
                <w:color w:val="008000"/>
                <w:sz w:val="24"/>
                <w:szCs w:val="24"/>
              </w:rPr>
              <w:t>Additional Levy</w:t>
            </w:r>
            <w:r>
              <w:rPr>
                <w:rFonts w:ascii="Times New Roman" w:eastAsia="Times New Roman" w:hAnsi="Times New Roman" w:cs="Times New Roman"/>
                <w:b/>
                <w:bCs/>
                <w:color w:val="008000"/>
                <w:sz w:val="24"/>
                <w:szCs w:val="24"/>
              </w:rPr>
              <w:br/>
              <w:t>Last Year:</w:t>
            </w:r>
          </w:p>
        </w:tc>
        <w:tc>
          <w:tcPr>
            <w:tcW w:w="0" w:type="auto"/>
            <w:vAlign w:val="center"/>
            <w:hideMark/>
          </w:tcPr>
          <w:p>
            <w:pPr>
              <w:spacing w:after="0" w:line="240" w:lineRule="auto"/>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This is calculated by taking Last Year's taxable value (line 3 of No-New-Revenue Tax Rate Worksheet), multiplying by Last Year's tax rate (line 4 of No-New-Revenue Tax Rate Worksheet) and dividing by 100.</w:t>
            </w:r>
            <w:r>
              <w:rPr>
                <w:rFonts w:ascii="Times New Roman" w:eastAsia="Times New Roman" w:hAnsi="Times New Roman" w:cs="Times New Roman"/>
                <w:color w:val="008000"/>
                <w:sz w:val="24"/>
                <w:szCs w:val="24"/>
              </w:rPr>
              <w:br/>
            </w:r>
            <w:r>
              <w:rPr>
                <w:rFonts w:ascii="Times New Roman" w:eastAsia="Times New Roman" w:hAnsi="Times New Roman" w:cs="Times New Roman"/>
                <w:color w:val="008000"/>
                <w:sz w:val="24"/>
                <w:szCs w:val="24"/>
              </w:rPr>
              <w:br/>
            </w:r>
            <w:r>
              <w:rPr>
                <w:rFonts w:ascii="Times New Roman" w:eastAsia="Times New Roman" w:hAnsi="Times New Roman" w:cs="Times New Roman"/>
                <w:b/>
                <w:bCs/>
                <w:color w:val="008000"/>
                <w:sz w:val="24"/>
                <w:szCs w:val="24"/>
              </w:rPr>
              <w:t>For School Districts:</w:t>
            </w:r>
            <w:r>
              <w:rPr>
                <w:rFonts w:ascii="Times New Roman" w:eastAsia="Times New Roman" w:hAnsi="Times New Roman" w:cs="Times New Roman"/>
                <w:color w:val="008000"/>
                <w:sz w:val="24"/>
                <w:szCs w:val="24"/>
              </w:rPr>
              <w:t> This is calculated by taking Last Year's taxable value, subtracting Last Year's taxable value for the elderly, multiplying by Last Year's tax rate, dividing by 100 and adding Last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noWrap/>
            <w:hideMark/>
          </w:tcPr>
          <w:p>
            <w:pPr>
              <w:spacing w:after="0" w:line="240" w:lineRule="auto"/>
              <w:rPr>
                <w:rFonts w:ascii="Times New Roman" w:eastAsia="Times New Roman" w:hAnsi="Times New Roman" w:cs="Times New Roman"/>
                <w:color w:val="DD4422"/>
                <w:sz w:val="24"/>
                <w:szCs w:val="24"/>
              </w:rPr>
            </w:pPr>
            <w:bookmarkStart w:id="3" w:name="Add2"/>
            <w:bookmarkEnd w:id="3"/>
            <w:r>
              <w:rPr>
                <w:rFonts w:ascii="Times New Roman" w:eastAsia="Times New Roman" w:hAnsi="Times New Roman" w:cs="Times New Roman"/>
                <w:b/>
                <w:bCs/>
                <w:color w:val="DD4422"/>
                <w:sz w:val="24"/>
                <w:szCs w:val="24"/>
              </w:rPr>
              <w:t>Additional Levy</w:t>
            </w:r>
            <w:r>
              <w:rPr>
                <w:rFonts w:ascii="Times New Roman" w:eastAsia="Times New Roman" w:hAnsi="Times New Roman" w:cs="Times New Roman"/>
                <w:b/>
                <w:bCs/>
                <w:color w:val="DD4422"/>
                <w:sz w:val="24"/>
                <w:szCs w:val="24"/>
              </w:rPr>
              <w:br/>
              <w:t>This Year:</w:t>
            </w:r>
          </w:p>
        </w:tc>
        <w:tc>
          <w:tcPr>
            <w:tcW w:w="0" w:type="auto"/>
            <w:vAlign w:val="center"/>
            <w:hideMark/>
          </w:tcPr>
          <w:p>
            <w:pPr>
              <w:spacing w:after="0" w:line="240" w:lineRule="auto"/>
              <w:rPr>
                <w:rFonts w:ascii="Times New Roman" w:eastAsia="Times New Roman" w:hAnsi="Times New Roman" w:cs="Times New Roman"/>
                <w:color w:val="DD4422"/>
                <w:sz w:val="24"/>
                <w:szCs w:val="24"/>
              </w:rPr>
            </w:pPr>
            <w:r>
              <w:rPr>
                <w:rFonts w:ascii="Times New Roman" w:eastAsia="Times New Roman" w:hAnsi="Times New Roman" w:cs="Times New Roman"/>
                <w:color w:val="DD4422"/>
                <w:sz w:val="24"/>
                <w:szCs w:val="24"/>
              </w:rPr>
              <w:t>This is calculated by taking the current adjusted taxable value, multiplying by the No-New-Revenue Tax Rate and dividing by 100.</w:t>
            </w:r>
            <w:r>
              <w:rPr>
                <w:rFonts w:ascii="Times New Roman" w:eastAsia="Times New Roman" w:hAnsi="Times New Roman" w:cs="Times New Roman"/>
                <w:color w:val="DD4422"/>
                <w:sz w:val="24"/>
                <w:szCs w:val="24"/>
              </w:rPr>
              <w:br/>
            </w:r>
            <w:r>
              <w:rPr>
                <w:rFonts w:ascii="Times New Roman" w:eastAsia="Times New Roman" w:hAnsi="Times New Roman" w:cs="Times New Roman"/>
                <w:color w:val="DD4422"/>
                <w:sz w:val="24"/>
                <w:szCs w:val="24"/>
              </w:rPr>
              <w:br/>
            </w:r>
            <w:r>
              <w:rPr>
                <w:rFonts w:ascii="Times New Roman" w:eastAsia="Times New Roman" w:hAnsi="Times New Roman" w:cs="Times New Roman"/>
                <w:b/>
                <w:bCs/>
                <w:color w:val="DD4422"/>
                <w:sz w:val="24"/>
                <w:szCs w:val="24"/>
              </w:rPr>
              <w:t>For School Districts:</w:t>
            </w:r>
            <w:r>
              <w:rPr>
                <w:rFonts w:ascii="Times New Roman" w:eastAsia="Times New Roman" w:hAnsi="Times New Roman" w:cs="Times New Roman"/>
                <w:color w:val="DD4422"/>
                <w:sz w:val="24"/>
                <w:szCs w:val="24"/>
              </w:rPr>
              <w:t> This is calculated by taking the adjusted taxable value (line 34 of the Voter-Approval Tax Rate Worksheet), multiplying by the No-New-Revenue Tax Rate, dividing by 100 and adding This Year's tax ceiling.</w:t>
            </w:r>
          </w:p>
        </w:tc>
      </w:tr>
      <w:tr>
        <w:trPr>
          <w:tblCellSpacing w:w="0" w:type="dxa"/>
        </w:trPr>
        <w:tc>
          <w:tcPr>
            <w:tcW w:w="0" w:type="auto"/>
            <w:gridSpan w:val="2"/>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trPr>
          <w:tblCellSpacing w:w="0" w:type="dxa"/>
        </w:trPr>
        <w:tc>
          <w:tcPr>
            <w:tcW w:w="0" w:type="auto"/>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COUNTIES ONLY:</w:t>
            </w:r>
          </w:p>
        </w:tc>
        <w:tc>
          <w:tcPr>
            <w:tcW w:w="0" w:type="auto"/>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figures in this worksheet include ALL County Funds. Tax Levy amounts are the sum of each Fund's Taxable Value X each Fund's Tax Rate.</w:t>
            </w:r>
          </w:p>
        </w:tc>
      </w:tr>
    </w:tbl>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40C6D"/>
    <w:multiLevelType w:val="multilevel"/>
    <w:tmpl w:val="DC00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E6682"/>
    <w:multiLevelType w:val="multilevel"/>
    <w:tmpl w:val="B992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D74BF-DFFA-42EB-AFC6-FF7193D3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5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uth-in-taxation.com/Print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th-in-taxation.com/PrintForms.aspx" TargetMode="External"/><Relationship Id="rId5" Type="http://schemas.openxmlformats.org/officeDocument/2006/relationships/hyperlink" Target="http://www.truth-in-taxation.com/PrintForm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3271</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 Office</dc:creator>
  <cp:keywords/>
  <dc:description/>
  <cp:lastModifiedBy>Tax Office</cp:lastModifiedBy>
  <cp:revision>1</cp:revision>
  <dcterms:created xsi:type="dcterms:W3CDTF">2020-07-31T21:18:00Z</dcterms:created>
  <dcterms:modified xsi:type="dcterms:W3CDTF">2020-07-31T21:19:00Z</dcterms:modified>
</cp:coreProperties>
</file>